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7FB9" w14:textId="77777777" w:rsidR="00813F43" w:rsidRPr="00D21E16" w:rsidRDefault="00813F43">
      <w:pPr>
        <w:pStyle w:val="Nessunaspaziatura1"/>
        <w:jc w:val="center"/>
        <w:rPr>
          <w:b/>
          <w:sz w:val="23"/>
          <w:szCs w:val="23"/>
        </w:rPr>
      </w:pPr>
    </w:p>
    <w:p w14:paraId="4476B5E5" w14:textId="77777777" w:rsidR="00813F43" w:rsidRPr="00D21E16" w:rsidRDefault="00813F43">
      <w:pPr>
        <w:pStyle w:val="Nessunaspaziatura1"/>
        <w:jc w:val="center"/>
        <w:rPr>
          <w:b/>
          <w:sz w:val="23"/>
          <w:szCs w:val="23"/>
        </w:rPr>
      </w:pPr>
    </w:p>
    <w:p w14:paraId="192CFC4B" w14:textId="77777777" w:rsidR="00813F43" w:rsidRPr="00D21E16" w:rsidRDefault="00813F43">
      <w:pPr>
        <w:pStyle w:val="Nessunaspaziatura1"/>
        <w:jc w:val="center"/>
        <w:rPr>
          <w:b/>
          <w:sz w:val="23"/>
          <w:szCs w:val="23"/>
        </w:rPr>
      </w:pPr>
    </w:p>
    <w:p w14:paraId="6DD78483" w14:textId="77777777" w:rsidR="00813F43" w:rsidRPr="00D21E16" w:rsidRDefault="00813F43">
      <w:pPr>
        <w:pStyle w:val="Nessunaspaziatura1"/>
        <w:jc w:val="center"/>
        <w:rPr>
          <w:b/>
          <w:sz w:val="23"/>
          <w:szCs w:val="23"/>
        </w:rPr>
      </w:pPr>
    </w:p>
    <w:p w14:paraId="0003896F" w14:textId="77777777" w:rsidR="00A30580" w:rsidRPr="00D21E16" w:rsidRDefault="00A30580">
      <w:pPr>
        <w:pStyle w:val="Nessunaspaziatura1"/>
        <w:jc w:val="center"/>
        <w:rPr>
          <w:b/>
          <w:sz w:val="23"/>
          <w:szCs w:val="23"/>
        </w:rPr>
      </w:pPr>
      <w:r w:rsidRPr="00D21E16">
        <w:rPr>
          <w:b/>
          <w:sz w:val="23"/>
          <w:szCs w:val="23"/>
        </w:rPr>
        <w:t>REGOLAMENTO SU</w:t>
      </w:r>
      <w:r w:rsidR="004A4D40" w:rsidRPr="00D21E16">
        <w:rPr>
          <w:b/>
          <w:sz w:val="23"/>
          <w:szCs w:val="23"/>
        </w:rPr>
        <w:t>LL'</w:t>
      </w:r>
      <w:r w:rsidRPr="00D21E16">
        <w:rPr>
          <w:b/>
          <w:sz w:val="23"/>
          <w:szCs w:val="23"/>
        </w:rPr>
        <w:t xml:space="preserve">ORARIO DI </w:t>
      </w:r>
      <w:r w:rsidR="00BA06FF" w:rsidRPr="00D21E16">
        <w:rPr>
          <w:b/>
          <w:sz w:val="23"/>
          <w:szCs w:val="23"/>
        </w:rPr>
        <w:t xml:space="preserve">LAVORO </w:t>
      </w:r>
      <w:r w:rsidR="001A3AAF" w:rsidRPr="00D21E16">
        <w:rPr>
          <w:b/>
          <w:sz w:val="23"/>
          <w:szCs w:val="23"/>
        </w:rPr>
        <w:t>DEL PERSONALE DIPENDENTE</w:t>
      </w:r>
    </w:p>
    <w:p w14:paraId="22BC13E9" w14:textId="6828329F" w:rsidR="00A30580" w:rsidRPr="00D21E16" w:rsidRDefault="00A30580">
      <w:pPr>
        <w:pStyle w:val="Nessunaspaziatura1"/>
        <w:jc w:val="center"/>
        <w:rPr>
          <w:sz w:val="23"/>
          <w:szCs w:val="23"/>
        </w:rPr>
      </w:pPr>
      <w:r w:rsidRPr="00D21E16">
        <w:rPr>
          <w:sz w:val="23"/>
          <w:szCs w:val="23"/>
        </w:rPr>
        <w:t>(Approvato con la deliberazione di Giunta Comun</w:t>
      </w:r>
      <w:r w:rsidR="003C46A1">
        <w:rPr>
          <w:sz w:val="23"/>
          <w:szCs w:val="23"/>
        </w:rPr>
        <w:t>itaria</w:t>
      </w:r>
      <w:r w:rsidRPr="00D21E16">
        <w:rPr>
          <w:sz w:val="23"/>
          <w:szCs w:val="23"/>
        </w:rPr>
        <w:t xml:space="preserve"> n°</w:t>
      </w:r>
      <w:r w:rsidR="00E561D3">
        <w:rPr>
          <w:sz w:val="23"/>
          <w:szCs w:val="23"/>
        </w:rPr>
        <w:t>26</w:t>
      </w:r>
      <w:r w:rsidRPr="00D21E16">
        <w:rPr>
          <w:sz w:val="23"/>
          <w:szCs w:val="23"/>
        </w:rPr>
        <w:t xml:space="preserve"> 20</w:t>
      </w:r>
      <w:r w:rsidR="003C46A1">
        <w:rPr>
          <w:sz w:val="23"/>
          <w:szCs w:val="23"/>
        </w:rPr>
        <w:t>25</w:t>
      </w:r>
      <w:r w:rsidRPr="00D21E16">
        <w:rPr>
          <w:sz w:val="23"/>
          <w:szCs w:val="23"/>
        </w:rPr>
        <w:t>)</w:t>
      </w:r>
    </w:p>
    <w:p w14:paraId="2454880C" w14:textId="77777777" w:rsidR="00A30580" w:rsidRPr="00D21E16" w:rsidRDefault="00A30580">
      <w:pPr>
        <w:pStyle w:val="Nessunaspaziatura1"/>
        <w:rPr>
          <w:sz w:val="23"/>
          <w:szCs w:val="23"/>
        </w:rPr>
      </w:pPr>
    </w:p>
    <w:p w14:paraId="59F3F0B6" w14:textId="77777777" w:rsidR="00813F43" w:rsidRPr="00D21E16" w:rsidRDefault="00813F43">
      <w:pPr>
        <w:pStyle w:val="Nessunaspaziatura1"/>
        <w:rPr>
          <w:sz w:val="23"/>
          <w:szCs w:val="23"/>
        </w:rPr>
      </w:pPr>
    </w:p>
    <w:p w14:paraId="7E666F16" w14:textId="77777777" w:rsidR="00813F43" w:rsidRPr="00D21E16" w:rsidRDefault="00813F43">
      <w:pPr>
        <w:pStyle w:val="Nessunaspaziatura1"/>
        <w:rPr>
          <w:sz w:val="23"/>
          <w:szCs w:val="23"/>
        </w:rPr>
      </w:pPr>
    </w:p>
    <w:p w14:paraId="3AC095FB" w14:textId="77777777" w:rsidR="00813F43" w:rsidRPr="00D21E16" w:rsidRDefault="00813F43">
      <w:pPr>
        <w:pStyle w:val="Nessunaspaziatura1"/>
        <w:rPr>
          <w:sz w:val="23"/>
          <w:szCs w:val="23"/>
        </w:rPr>
      </w:pPr>
    </w:p>
    <w:p w14:paraId="094682BF" w14:textId="77777777" w:rsidR="00813F43" w:rsidRPr="00D21E16" w:rsidRDefault="00813F43">
      <w:pPr>
        <w:pStyle w:val="Nessunaspaziatura1"/>
        <w:rPr>
          <w:sz w:val="23"/>
          <w:szCs w:val="23"/>
        </w:rPr>
      </w:pPr>
    </w:p>
    <w:p w14:paraId="71129494" w14:textId="77777777" w:rsidR="00813F43" w:rsidRPr="00D21E16" w:rsidRDefault="00813F43">
      <w:pPr>
        <w:pStyle w:val="Nessunaspaziatura1"/>
        <w:rPr>
          <w:sz w:val="23"/>
          <w:szCs w:val="23"/>
        </w:rPr>
      </w:pPr>
    </w:p>
    <w:p w14:paraId="70DADEA2" w14:textId="77777777" w:rsidR="00A30580" w:rsidRPr="00D21E16" w:rsidRDefault="00A30580">
      <w:pPr>
        <w:pStyle w:val="Nessunaspaziatura1"/>
        <w:rPr>
          <w:sz w:val="23"/>
          <w:szCs w:val="23"/>
        </w:rPr>
      </w:pPr>
      <w:r w:rsidRPr="00D21E16">
        <w:rPr>
          <w:sz w:val="23"/>
          <w:szCs w:val="23"/>
        </w:rPr>
        <w:t>Indice:</w:t>
      </w:r>
    </w:p>
    <w:p w14:paraId="179BEA36" w14:textId="77777777" w:rsidR="00813F43" w:rsidRPr="00D21E16" w:rsidRDefault="00813F43">
      <w:pPr>
        <w:pStyle w:val="Nessunaspaziatura1"/>
        <w:rPr>
          <w:sz w:val="23"/>
          <w:szCs w:val="23"/>
        </w:rPr>
      </w:pPr>
    </w:p>
    <w:p w14:paraId="5374C8BF" w14:textId="77777777" w:rsidR="00A30580" w:rsidRPr="00D21E16" w:rsidRDefault="00A30580">
      <w:pPr>
        <w:pStyle w:val="Nessunaspaziatura1"/>
        <w:rPr>
          <w:sz w:val="23"/>
          <w:szCs w:val="23"/>
        </w:rPr>
      </w:pPr>
      <w:r w:rsidRPr="00D21E16">
        <w:rPr>
          <w:sz w:val="23"/>
          <w:szCs w:val="23"/>
        </w:rPr>
        <w:t xml:space="preserve">Art. </w:t>
      </w:r>
      <w:r w:rsidR="00813F43" w:rsidRPr="00D21E16">
        <w:rPr>
          <w:sz w:val="23"/>
          <w:szCs w:val="23"/>
        </w:rPr>
        <w:t>1</w:t>
      </w:r>
      <w:r w:rsidRPr="00D21E16">
        <w:rPr>
          <w:sz w:val="23"/>
          <w:szCs w:val="23"/>
        </w:rPr>
        <w:t xml:space="preserve"> - Orario di </w:t>
      </w:r>
      <w:r w:rsidR="00353F5C" w:rsidRPr="00D21E16">
        <w:rPr>
          <w:sz w:val="23"/>
          <w:szCs w:val="23"/>
        </w:rPr>
        <w:t>lavoro</w:t>
      </w:r>
    </w:p>
    <w:p w14:paraId="42462AE4" w14:textId="77777777" w:rsidR="00A30580" w:rsidRPr="00D21E16" w:rsidRDefault="00A30580">
      <w:pPr>
        <w:pStyle w:val="Nessunaspaziatura1"/>
        <w:rPr>
          <w:sz w:val="23"/>
          <w:szCs w:val="23"/>
        </w:rPr>
      </w:pPr>
      <w:r w:rsidRPr="00D21E16">
        <w:rPr>
          <w:sz w:val="23"/>
          <w:szCs w:val="23"/>
        </w:rPr>
        <w:t xml:space="preserve">Art. </w:t>
      </w:r>
      <w:r w:rsidR="00813F43" w:rsidRPr="00D21E16">
        <w:rPr>
          <w:sz w:val="23"/>
          <w:szCs w:val="23"/>
        </w:rPr>
        <w:t>2</w:t>
      </w:r>
      <w:r w:rsidRPr="00D21E16">
        <w:rPr>
          <w:sz w:val="23"/>
          <w:szCs w:val="23"/>
        </w:rPr>
        <w:t xml:space="preserve"> - Orario di </w:t>
      </w:r>
      <w:r w:rsidR="00353F5C" w:rsidRPr="00D21E16">
        <w:rPr>
          <w:sz w:val="23"/>
          <w:szCs w:val="23"/>
        </w:rPr>
        <w:t>servizio</w:t>
      </w:r>
      <w:r w:rsidRPr="00D21E16">
        <w:rPr>
          <w:sz w:val="23"/>
          <w:szCs w:val="23"/>
        </w:rPr>
        <w:t xml:space="preserve"> ordinario: servizi amministrativi</w:t>
      </w:r>
    </w:p>
    <w:p w14:paraId="18E84F10" w14:textId="77777777" w:rsidR="00A30580" w:rsidRPr="00D21E16" w:rsidRDefault="00A30580">
      <w:pPr>
        <w:pStyle w:val="Nessunaspaziatura1"/>
        <w:rPr>
          <w:sz w:val="23"/>
          <w:szCs w:val="23"/>
        </w:rPr>
      </w:pPr>
      <w:r w:rsidRPr="00D21E16">
        <w:rPr>
          <w:sz w:val="23"/>
          <w:szCs w:val="23"/>
        </w:rPr>
        <w:t xml:space="preserve">Art. </w:t>
      </w:r>
      <w:r w:rsidR="00813F43" w:rsidRPr="00D21E16">
        <w:rPr>
          <w:sz w:val="23"/>
          <w:szCs w:val="23"/>
        </w:rPr>
        <w:t>3</w:t>
      </w:r>
      <w:r w:rsidRPr="00D21E16">
        <w:rPr>
          <w:sz w:val="23"/>
          <w:szCs w:val="23"/>
        </w:rPr>
        <w:t xml:space="preserve"> - Attività fuori sede</w:t>
      </w:r>
    </w:p>
    <w:p w14:paraId="20423AE9" w14:textId="052DF67F" w:rsidR="00A0142F" w:rsidRPr="00D21E16" w:rsidRDefault="00A0142F" w:rsidP="00A0142F">
      <w:pPr>
        <w:pStyle w:val="Nessunaspaziatura1"/>
        <w:rPr>
          <w:sz w:val="23"/>
          <w:szCs w:val="23"/>
        </w:rPr>
      </w:pPr>
      <w:r w:rsidRPr="00D21E16">
        <w:rPr>
          <w:sz w:val="23"/>
          <w:szCs w:val="23"/>
        </w:rPr>
        <w:t>Art.</w:t>
      </w:r>
      <w:r w:rsidR="007411E3">
        <w:rPr>
          <w:sz w:val="23"/>
          <w:szCs w:val="23"/>
        </w:rPr>
        <w:t>4</w:t>
      </w:r>
      <w:r w:rsidRPr="00D21E16">
        <w:rPr>
          <w:sz w:val="23"/>
          <w:szCs w:val="23"/>
        </w:rPr>
        <w:t xml:space="preserve"> - Utilizzazione delle tessere magnetiche e dei terminali marcatempo</w:t>
      </w:r>
    </w:p>
    <w:p w14:paraId="27DAD01E" w14:textId="345DF681" w:rsidR="00A30580" w:rsidRPr="00D21E16" w:rsidRDefault="00A30580">
      <w:pPr>
        <w:pStyle w:val="Nessunaspaziatura1"/>
        <w:rPr>
          <w:sz w:val="23"/>
          <w:szCs w:val="23"/>
        </w:rPr>
      </w:pPr>
      <w:r w:rsidRPr="00D21E16">
        <w:rPr>
          <w:sz w:val="23"/>
          <w:szCs w:val="23"/>
        </w:rPr>
        <w:t>Art.</w:t>
      </w:r>
      <w:r w:rsidR="007411E3">
        <w:rPr>
          <w:sz w:val="23"/>
          <w:szCs w:val="23"/>
        </w:rPr>
        <w:t>5</w:t>
      </w:r>
      <w:r w:rsidRPr="00D21E16">
        <w:rPr>
          <w:sz w:val="23"/>
          <w:szCs w:val="23"/>
        </w:rPr>
        <w:t xml:space="preserve"> - Flessibilità</w:t>
      </w:r>
    </w:p>
    <w:p w14:paraId="106ECFB7" w14:textId="01542DC9" w:rsidR="00A30580" w:rsidRPr="00D21E16" w:rsidRDefault="00A30580">
      <w:pPr>
        <w:pStyle w:val="Nessunaspaziatura1"/>
        <w:rPr>
          <w:sz w:val="23"/>
          <w:szCs w:val="23"/>
        </w:rPr>
      </w:pPr>
      <w:r w:rsidRPr="00D21E16">
        <w:rPr>
          <w:sz w:val="23"/>
          <w:szCs w:val="23"/>
        </w:rPr>
        <w:t xml:space="preserve">Art. </w:t>
      </w:r>
      <w:r w:rsidR="007411E3">
        <w:rPr>
          <w:sz w:val="23"/>
          <w:szCs w:val="23"/>
        </w:rPr>
        <w:t>6</w:t>
      </w:r>
      <w:r w:rsidRPr="00D21E16">
        <w:rPr>
          <w:sz w:val="23"/>
          <w:szCs w:val="23"/>
        </w:rPr>
        <w:t xml:space="preserve"> - Ritardi</w:t>
      </w:r>
    </w:p>
    <w:p w14:paraId="06235788" w14:textId="713DD703" w:rsidR="009C61C7" w:rsidRPr="00D21E16" w:rsidRDefault="009C61C7" w:rsidP="009C61C7">
      <w:pPr>
        <w:pStyle w:val="Nessunaspaziatura1"/>
        <w:rPr>
          <w:sz w:val="23"/>
          <w:szCs w:val="23"/>
        </w:rPr>
      </w:pPr>
      <w:r w:rsidRPr="00D21E16">
        <w:rPr>
          <w:sz w:val="23"/>
          <w:szCs w:val="23"/>
        </w:rPr>
        <w:t xml:space="preserve">Art. </w:t>
      </w:r>
      <w:r w:rsidR="007411E3">
        <w:rPr>
          <w:sz w:val="23"/>
          <w:szCs w:val="23"/>
        </w:rPr>
        <w:t>7</w:t>
      </w:r>
      <w:r w:rsidRPr="00D21E16">
        <w:rPr>
          <w:sz w:val="23"/>
          <w:szCs w:val="23"/>
        </w:rPr>
        <w:t xml:space="preserve"> - Recuperi</w:t>
      </w:r>
    </w:p>
    <w:p w14:paraId="14E1AACA" w14:textId="621E95D1" w:rsidR="00A30580" w:rsidRPr="00D21E16" w:rsidRDefault="00A30580">
      <w:pPr>
        <w:pStyle w:val="Nessunaspaziatura1"/>
        <w:rPr>
          <w:sz w:val="23"/>
          <w:szCs w:val="23"/>
        </w:rPr>
      </w:pPr>
      <w:r w:rsidRPr="00D21E16">
        <w:rPr>
          <w:sz w:val="23"/>
          <w:szCs w:val="23"/>
        </w:rPr>
        <w:t xml:space="preserve">Art. </w:t>
      </w:r>
      <w:r w:rsidR="007411E3">
        <w:rPr>
          <w:sz w:val="23"/>
          <w:szCs w:val="23"/>
        </w:rPr>
        <w:t>8</w:t>
      </w:r>
      <w:r w:rsidR="00813F43" w:rsidRPr="00D21E16">
        <w:rPr>
          <w:sz w:val="23"/>
          <w:szCs w:val="23"/>
        </w:rPr>
        <w:t xml:space="preserve"> </w:t>
      </w:r>
      <w:r w:rsidRPr="00D21E16">
        <w:rPr>
          <w:sz w:val="23"/>
          <w:szCs w:val="23"/>
        </w:rPr>
        <w:t>- Permessi</w:t>
      </w:r>
    </w:p>
    <w:p w14:paraId="3061CB92" w14:textId="44DA937B" w:rsidR="00A30580" w:rsidRPr="00D21E16" w:rsidRDefault="00A30580">
      <w:pPr>
        <w:pStyle w:val="Nessunaspaziatura1"/>
        <w:rPr>
          <w:sz w:val="23"/>
          <w:szCs w:val="23"/>
        </w:rPr>
      </w:pPr>
      <w:r w:rsidRPr="00D21E16">
        <w:rPr>
          <w:sz w:val="23"/>
          <w:szCs w:val="23"/>
        </w:rPr>
        <w:t xml:space="preserve">Art. </w:t>
      </w:r>
      <w:r w:rsidR="007411E3">
        <w:rPr>
          <w:sz w:val="23"/>
          <w:szCs w:val="23"/>
        </w:rPr>
        <w:t>9</w:t>
      </w:r>
      <w:r w:rsidR="009C61C7" w:rsidRPr="00D21E16">
        <w:rPr>
          <w:sz w:val="23"/>
          <w:szCs w:val="23"/>
        </w:rPr>
        <w:t xml:space="preserve"> </w:t>
      </w:r>
      <w:r w:rsidRPr="00D21E16">
        <w:rPr>
          <w:sz w:val="23"/>
          <w:szCs w:val="23"/>
        </w:rPr>
        <w:t>- Osservanza, verifiche e controlli: responsabilità</w:t>
      </w:r>
    </w:p>
    <w:p w14:paraId="32CB5EC1" w14:textId="357AB78B" w:rsidR="00A30580" w:rsidRPr="00D21E16" w:rsidRDefault="00A30580">
      <w:pPr>
        <w:pStyle w:val="Nessunaspaziatura1"/>
        <w:rPr>
          <w:sz w:val="23"/>
          <w:szCs w:val="23"/>
        </w:rPr>
      </w:pPr>
      <w:r w:rsidRPr="00D21E16">
        <w:rPr>
          <w:sz w:val="23"/>
          <w:szCs w:val="23"/>
        </w:rPr>
        <w:t xml:space="preserve">Art. </w:t>
      </w:r>
      <w:r w:rsidR="00813F43" w:rsidRPr="00D21E16">
        <w:rPr>
          <w:sz w:val="23"/>
          <w:szCs w:val="23"/>
        </w:rPr>
        <w:t>1</w:t>
      </w:r>
      <w:r w:rsidR="007411E3">
        <w:rPr>
          <w:sz w:val="23"/>
          <w:szCs w:val="23"/>
        </w:rPr>
        <w:t>0</w:t>
      </w:r>
      <w:r w:rsidRPr="00D21E16">
        <w:rPr>
          <w:sz w:val="23"/>
          <w:szCs w:val="23"/>
        </w:rPr>
        <w:t xml:space="preserve"> - Rinvio dinamico</w:t>
      </w:r>
    </w:p>
    <w:p w14:paraId="3EFEED3A" w14:textId="12A7BC0F" w:rsidR="00A30580" w:rsidRPr="00D21E16" w:rsidRDefault="00A30580">
      <w:pPr>
        <w:pStyle w:val="Nessunaspaziatura1"/>
        <w:rPr>
          <w:sz w:val="23"/>
          <w:szCs w:val="23"/>
        </w:rPr>
      </w:pPr>
      <w:r w:rsidRPr="00D21E16">
        <w:rPr>
          <w:sz w:val="23"/>
          <w:szCs w:val="23"/>
        </w:rPr>
        <w:t xml:space="preserve">Art. </w:t>
      </w:r>
      <w:r w:rsidR="00813F43" w:rsidRPr="00D21E16">
        <w:rPr>
          <w:sz w:val="23"/>
          <w:szCs w:val="23"/>
        </w:rPr>
        <w:t>1</w:t>
      </w:r>
      <w:r w:rsidR="007411E3">
        <w:rPr>
          <w:sz w:val="23"/>
          <w:szCs w:val="23"/>
        </w:rPr>
        <w:t>1</w:t>
      </w:r>
      <w:r w:rsidRPr="00D21E16">
        <w:rPr>
          <w:sz w:val="23"/>
          <w:szCs w:val="23"/>
        </w:rPr>
        <w:t xml:space="preserve"> - Interpretazione autentica</w:t>
      </w:r>
    </w:p>
    <w:p w14:paraId="54DF9F1D" w14:textId="690884BF" w:rsidR="00A30580" w:rsidRPr="00D21E16" w:rsidRDefault="00A30580">
      <w:pPr>
        <w:pStyle w:val="Nessunaspaziatura1"/>
        <w:rPr>
          <w:sz w:val="23"/>
          <w:szCs w:val="23"/>
        </w:rPr>
      </w:pPr>
      <w:r w:rsidRPr="00D21E16">
        <w:rPr>
          <w:sz w:val="23"/>
          <w:szCs w:val="23"/>
        </w:rPr>
        <w:t xml:space="preserve">Art. </w:t>
      </w:r>
      <w:r w:rsidR="00813F43" w:rsidRPr="00D21E16">
        <w:rPr>
          <w:sz w:val="23"/>
          <w:szCs w:val="23"/>
        </w:rPr>
        <w:t>1</w:t>
      </w:r>
      <w:r w:rsidR="007411E3">
        <w:rPr>
          <w:sz w:val="23"/>
          <w:szCs w:val="23"/>
        </w:rPr>
        <w:t>2</w:t>
      </w:r>
      <w:r w:rsidRPr="00D21E16">
        <w:rPr>
          <w:sz w:val="23"/>
          <w:szCs w:val="23"/>
        </w:rPr>
        <w:t xml:space="preserve"> - Entrata in vigore</w:t>
      </w:r>
    </w:p>
    <w:p w14:paraId="21E7FB98" w14:textId="77777777" w:rsidR="00A30580" w:rsidRPr="00D21E16" w:rsidRDefault="00A30580">
      <w:pPr>
        <w:pStyle w:val="Nessunaspaziatura1"/>
        <w:rPr>
          <w:sz w:val="23"/>
          <w:szCs w:val="23"/>
        </w:rPr>
      </w:pPr>
    </w:p>
    <w:p w14:paraId="5BABCAD0" w14:textId="77777777" w:rsidR="002B6CDA" w:rsidRPr="00D21E16" w:rsidRDefault="002B6CDA">
      <w:pPr>
        <w:pStyle w:val="Nessunaspaziatura1"/>
        <w:rPr>
          <w:sz w:val="23"/>
          <w:szCs w:val="23"/>
        </w:rPr>
      </w:pPr>
    </w:p>
    <w:p w14:paraId="68906A2C" w14:textId="77777777" w:rsidR="00F13BDE" w:rsidRPr="00D21E16" w:rsidRDefault="00F13BDE" w:rsidP="00F13BDE">
      <w:pPr>
        <w:pStyle w:val="Nessunaspaziatura10"/>
        <w:jc w:val="center"/>
        <w:rPr>
          <w:b/>
          <w:sz w:val="23"/>
          <w:szCs w:val="23"/>
        </w:rPr>
      </w:pPr>
    </w:p>
    <w:p w14:paraId="0746074F" w14:textId="77777777" w:rsidR="00F13BDE" w:rsidRPr="00D21E16" w:rsidRDefault="00F13BDE" w:rsidP="00F13BDE">
      <w:pPr>
        <w:pStyle w:val="Nessunaspaziatura10"/>
        <w:jc w:val="center"/>
        <w:rPr>
          <w:b/>
          <w:sz w:val="23"/>
          <w:szCs w:val="23"/>
        </w:rPr>
      </w:pPr>
    </w:p>
    <w:p w14:paraId="249315B4" w14:textId="77777777" w:rsidR="00F13BDE" w:rsidRPr="00D21E16" w:rsidRDefault="00F13BDE" w:rsidP="00F13BDE">
      <w:pPr>
        <w:pStyle w:val="Nessunaspaziatura10"/>
        <w:jc w:val="center"/>
        <w:rPr>
          <w:b/>
          <w:sz w:val="23"/>
          <w:szCs w:val="23"/>
        </w:rPr>
      </w:pPr>
    </w:p>
    <w:p w14:paraId="39B4501D" w14:textId="77777777" w:rsidR="00F13BDE" w:rsidRPr="00D21E16" w:rsidRDefault="00F13BDE" w:rsidP="00F13BDE">
      <w:pPr>
        <w:pStyle w:val="Nessunaspaziatura10"/>
        <w:jc w:val="center"/>
        <w:rPr>
          <w:b/>
          <w:sz w:val="23"/>
          <w:szCs w:val="23"/>
        </w:rPr>
      </w:pPr>
    </w:p>
    <w:p w14:paraId="55724B71" w14:textId="77777777" w:rsidR="00F13BDE" w:rsidRPr="00D21E16" w:rsidRDefault="00F13BDE" w:rsidP="00F13BDE">
      <w:pPr>
        <w:pStyle w:val="Nessunaspaziatura10"/>
        <w:jc w:val="center"/>
        <w:rPr>
          <w:b/>
          <w:sz w:val="23"/>
          <w:szCs w:val="23"/>
        </w:rPr>
      </w:pPr>
    </w:p>
    <w:p w14:paraId="1CC4FEE7" w14:textId="77777777" w:rsidR="00F13BDE" w:rsidRPr="00D21E16" w:rsidRDefault="00F13BDE" w:rsidP="00F13BDE">
      <w:pPr>
        <w:pStyle w:val="Nessunaspaziatura10"/>
        <w:jc w:val="center"/>
        <w:rPr>
          <w:b/>
          <w:sz w:val="23"/>
          <w:szCs w:val="23"/>
        </w:rPr>
      </w:pPr>
    </w:p>
    <w:p w14:paraId="4C739705" w14:textId="77777777" w:rsidR="00F13BDE" w:rsidRPr="00D21E16" w:rsidRDefault="00F13BDE" w:rsidP="00F13BDE">
      <w:pPr>
        <w:pStyle w:val="Nessunaspaziatura10"/>
        <w:jc w:val="center"/>
        <w:rPr>
          <w:b/>
          <w:sz w:val="23"/>
          <w:szCs w:val="23"/>
        </w:rPr>
      </w:pPr>
    </w:p>
    <w:p w14:paraId="09757003" w14:textId="77777777" w:rsidR="00F13BDE" w:rsidRPr="00D21E16" w:rsidRDefault="00F13BDE" w:rsidP="00F13BDE">
      <w:pPr>
        <w:pStyle w:val="Nessunaspaziatura10"/>
        <w:jc w:val="center"/>
        <w:rPr>
          <w:b/>
          <w:sz w:val="23"/>
          <w:szCs w:val="23"/>
        </w:rPr>
      </w:pPr>
    </w:p>
    <w:p w14:paraId="7956EAB8" w14:textId="77777777" w:rsidR="00F13BDE" w:rsidRPr="00D21E16" w:rsidRDefault="00F13BDE" w:rsidP="00F13BDE">
      <w:pPr>
        <w:pStyle w:val="Nessunaspaziatura10"/>
        <w:jc w:val="center"/>
        <w:rPr>
          <w:b/>
          <w:sz w:val="23"/>
          <w:szCs w:val="23"/>
        </w:rPr>
      </w:pPr>
    </w:p>
    <w:p w14:paraId="16778790" w14:textId="77777777" w:rsidR="00F13BDE" w:rsidRPr="00D21E16" w:rsidRDefault="00F13BDE" w:rsidP="00F13BDE">
      <w:pPr>
        <w:pStyle w:val="Nessunaspaziatura10"/>
        <w:jc w:val="center"/>
        <w:rPr>
          <w:b/>
          <w:sz w:val="23"/>
          <w:szCs w:val="23"/>
        </w:rPr>
      </w:pPr>
    </w:p>
    <w:p w14:paraId="02985664" w14:textId="77777777" w:rsidR="00F13BDE" w:rsidRPr="00D21E16" w:rsidRDefault="00F13BDE" w:rsidP="00F13BDE">
      <w:pPr>
        <w:pStyle w:val="Nessunaspaziatura10"/>
        <w:jc w:val="center"/>
        <w:rPr>
          <w:b/>
          <w:sz w:val="23"/>
          <w:szCs w:val="23"/>
        </w:rPr>
      </w:pPr>
    </w:p>
    <w:p w14:paraId="2936DAD9" w14:textId="77777777" w:rsidR="00F13BDE" w:rsidRPr="00D21E16" w:rsidRDefault="00F13BDE" w:rsidP="00F13BDE">
      <w:pPr>
        <w:pStyle w:val="Nessunaspaziatura10"/>
        <w:jc w:val="center"/>
        <w:rPr>
          <w:b/>
          <w:sz w:val="23"/>
          <w:szCs w:val="23"/>
        </w:rPr>
      </w:pPr>
    </w:p>
    <w:p w14:paraId="38768A3B" w14:textId="77777777" w:rsidR="00F13BDE" w:rsidRPr="00D21E16" w:rsidRDefault="00F13BDE" w:rsidP="00F13BDE">
      <w:pPr>
        <w:pStyle w:val="Nessunaspaziatura10"/>
        <w:jc w:val="center"/>
        <w:rPr>
          <w:b/>
          <w:sz w:val="23"/>
          <w:szCs w:val="23"/>
        </w:rPr>
      </w:pPr>
    </w:p>
    <w:p w14:paraId="36A1CA48" w14:textId="77777777" w:rsidR="00F13BDE" w:rsidRDefault="00F13BDE" w:rsidP="00F13BDE">
      <w:pPr>
        <w:pStyle w:val="Nessunaspaziatura10"/>
        <w:jc w:val="center"/>
        <w:rPr>
          <w:b/>
          <w:sz w:val="23"/>
          <w:szCs w:val="23"/>
        </w:rPr>
      </w:pPr>
    </w:p>
    <w:p w14:paraId="633C6252" w14:textId="77777777" w:rsidR="007411E3" w:rsidRDefault="007411E3" w:rsidP="00F13BDE">
      <w:pPr>
        <w:pStyle w:val="Nessunaspaziatura10"/>
        <w:jc w:val="center"/>
        <w:rPr>
          <w:b/>
          <w:sz w:val="23"/>
          <w:szCs w:val="23"/>
        </w:rPr>
      </w:pPr>
    </w:p>
    <w:p w14:paraId="4CEAC7C3" w14:textId="77777777" w:rsidR="007411E3" w:rsidRDefault="007411E3" w:rsidP="00F13BDE">
      <w:pPr>
        <w:pStyle w:val="Nessunaspaziatura10"/>
        <w:jc w:val="center"/>
        <w:rPr>
          <w:b/>
          <w:sz w:val="23"/>
          <w:szCs w:val="23"/>
        </w:rPr>
      </w:pPr>
    </w:p>
    <w:p w14:paraId="69A4B628" w14:textId="77777777" w:rsidR="007411E3" w:rsidRDefault="007411E3" w:rsidP="00F13BDE">
      <w:pPr>
        <w:pStyle w:val="Nessunaspaziatura10"/>
        <w:jc w:val="center"/>
        <w:rPr>
          <w:b/>
          <w:sz w:val="23"/>
          <w:szCs w:val="23"/>
        </w:rPr>
      </w:pPr>
    </w:p>
    <w:p w14:paraId="18AAF306" w14:textId="77777777" w:rsidR="007411E3" w:rsidRDefault="007411E3" w:rsidP="00F13BDE">
      <w:pPr>
        <w:pStyle w:val="Nessunaspaziatura10"/>
        <w:jc w:val="center"/>
        <w:rPr>
          <w:b/>
          <w:sz w:val="23"/>
          <w:szCs w:val="23"/>
        </w:rPr>
      </w:pPr>
    </w:p>
    <w:p w14:paraId="5757BD14" w14:textId="77777777" w:rsidR="007411E3" w:rsidRDefault="007411E3" w:rsidP="00F13BDE">
      <w:pPr>
        <w:pStyle w:val="Nessunaspaziatura10"/>
        <w:jc w:val="center"/>
        <w:rPr>
          <w:b/>
          <w:sz w:val="23"/>
          <w:szCs w:val="23"/>
        </w:rPr>
      </w:pPr>
    </w:p>
    <w:p w14:paraId="77DA059E" w14:textId="77777777" w:rsidR="00D21E16" w:rsidRPr="00D21E16" w:rsidRDefault="00D21E16" w:rsidP="00F13BDE">
      <w:pPr>
        <w:pStyle w:val="Nessunaspaziatura10"/>
        <w:jc w:val="center"/>
        <w:rPr>
          <w:b/>
          <w:sz w:val="23"/>
          <w:szCs w:val="23"/>
        </w:rPr>
      </w:pPr>
    </w:p>
    <w:p w14:paraId="021679F6" w14:textId="77777777" w:rsidR="00F13BDE" w:rsidRPr="00D21E16" w:rsidRDefault="00F13BDE" w:rsidP="00F13BDE">
      <w:pPr>
        <w:pStyle w:val="Nessunaspaziatura10"/>
        <w:jc w:val="center"/>
        <w:rPr>
          <w:b/>
          <w:sz w:val="23"/>
          <w:szCs w:val="23"/>
        </w:rPr>
      </w:pPr>
    </w:p>
    <w:p w14:paraId="335173B6" w14:textId="77777777" w:rsidR="00F13BDE" w:rsidRPr="00D21E16" w:rsidRDefault="00F13BDE" w:rsidP="00F13BDE">
      <w:pPr>
        <w:pStyle w:val="Nessunaspaziatura10"/>
        <w:jc w:val="center"/>
        <w:rPr>
          <w:b/>
          <w:sz w:val="23"/>
          <w:szCs w:val="23"/>
        </w:rPr>
      </w:pPr>
    </w:p>
    <w:p w14:paraId="56D0E070" w14:textId="77777777" w:rsidR="00F13BDE" w:rsidRPr="00D21E16" w:rsidRDefault="00F13BDE" w:rsidP="00F13BDE">
      <w:pPr>
        <w:pStyle w:val="Nessunaspaziatura10"/>
        <w:jc w:val="center"/>
        <w:rPr>
          <w:b/>
          <w:sz w:val="23"/>
          <w:szCs w:val="23"/>
        </w:rPr>
      </w:pPr>
      <w:r w:rsidRPr="00D21E16">
        <w:rPr>
          <w:b/>
          <w:sz w:val="23"/>
          <w:szCs w:val="23"/>
        </w:rPr>
        <w:t>Art. 1 - Orario di lavoro</w:t>
      </w:r>
    </w:p>
    <w:p w14:paraId="263F18EF" w14:textId="575A013A" w:rsidR="00F13BDE" w:rsidRPr="00D21E16" w:rsidRDefault="00F13BDE" w:rsidP="00F13BDE">
      <w:pPr>
        <w:pStyle w:val="Nessunaspaziatura10"/>
        <w:jc w:val="both"/>
        <w:rPr>
          <w:sz w:val="23"/>
          <w:szCs w:val="23"/>
        </w:rPr>
      </w:pPr>
      <w:r w:rsidRPr="00D21E16">
        <w:rPr>
          <w:sz w:val="23"/>
          <w:szCs w:val="23"/>
        </w:rPr>
        <w:t>1. L’orario di lavoro del personale del</w:t>
      </w:r>
      <w:r w:rsidR="003C46A1">
        <w:rPr>
          <w:sz w:val="23"/>
          <w:szCs w:val="23"/>
        </w:rPr>
        <w:t>la Comunità Montana Vallo di Diano</w:t>
      </w:r>
      <w:r w:rsidRPr="00D21E16">
        <w:rPr>
          <w:sz w:val="23"/>
          <w:szCs w:val="23"/>
        </w:rPr>
        <w:t xml:space="preserve"> è di complessive 36 ore settimanali ed è articolato su 5 giornate lavorative settimanali con 2 rientri pomeridiani, da effettuarsi nelle giornate di lunedì e m</w:t>
      </w:r>
      <w:r w:rsidR="003C46A1">
        <w:rPr>
          <w:sz w:val="23"/>
          <w:szCs w:val="23"/>
        </w:rPr>
        <w:t xml:space="preserve">ercoledì. </w:t>
      </w:r>
    </w:p>
    <w:p w14:paraId="3421E12E" w14:textId="77777777" w:rsidR="00F13BDE" w:rsidRPr="00D21E16" w:rsidRDefault="00F13BDE" w:rsidP="00F13BDE">
      <w:pPr>
        <w:pStyle w:val="Nessunaspaziatura10"/>
        <w:ind w:left="360"/>
        <w:jc w:val="center"/>
        <w:rPr>
          <w:b/>
          <w:sz w:val="23"/>
          <w:szCs w:val="23"/>
        </w:rPr>
      </w:pPr>
    </w:p>
    <w:p w14:paraId="12C86CDE" w14:textId="66C2D614" w:rsidR="00F13BDE" w:rsidRPr="00D21E16" w:rsidRDefault="00F13BDE" w:rsidP="00F13BDE">
      <w:pPr>
        <w:pStyle w:val="Nessunaspaziatura10"/>
        <w:ind w:left="360"/>
        <w:jc w:val="center"/>
        <w:rPr>
          <w:b/>
          <w:sz w:val="23"/>
          <w:szCs w:val="23"/>
        </w:rPr>
      </w:pPr>
      <w:r w:rsidRPr="00D21E16">
        <w:rPr>
          <w:b/>
          <w:sz w:val="23"/>
          <w:szCs w:val="23"/>
        </w:rPr>
        <w:t>Art. 2 - Orario di servizio ordinario</w:t>
      </w:r>
    </w:p>
    <w:p w14:paraId="2E053B3E" w14:textId="77777777" w:rsidR="00F13BDE" w:rsidRPr="00D21E16" w:rsidRDefault="00F13BDE" w:rsidP="00F13BDE">
      <w:pPr>
        <w:pStyle w:val="Nessunaspaziatura10"/>
        <w:jc w:val="both"/>
        <w:rPr>
          <w:sz w:val="23"/>
          <w:szCs w:val="23"/>
        </w:rPr>
      </w:pPr>
      <w:r w:rsidRPr="00D21E16">
        <w:rPr>
          <w:sz w:val="23"/>
          <w:szCs w:val="23"/>
        </w:rPr>
        <w:t>1. L’orario di servizio ordinario per il personale addetto ai servizi amministrativi è il seguente:</w:t>
      </w:r>
    </w:p>
    <w:tbl>
      <w:tblPr>
        <w:tblW w:w="10089" w:type="dxa"/>
        <w:tblInd w:w="104" w:type="dxa"/>
        <w:tblLayout w:type="fixed"/>
        <w:tblLook w:val="0000" w:firstRow="0" w:lastRow="0" w:firstColumn="0" w:lastColumn="0" w:noHBand="0" w:noVBand="0"/>
      </w:tblPr>
      <w:tblGrid>
        <w:gridCol w:w="1842"/>
        <w:gridCol w:w="1571"/>
        <w:gridCol w:w="1664"/>
        <w:gridCol w:w="1673"/>
        <w:gridCol w:w="1662"/>
        <w:gridCol w:w="1677"/>
      </w:tblGrid>
      <w:tr w:rsidR="00F13BDE" w:rsidRPr="00D21E16" w14:paraId="22D15382" w14:textId="77777777" w:rsidTr="00D21E16">
        <w:tc>
          <w:tcPr>
            <w:tcW w:w="1842" w:type="dxa"/>
            <w:tcBorders>
              <w:bottom w:val="single" w:sz="4" w:space="0" w:color="000000"/>
            </w:tcBorders>
          </w:tcPr>
          <w:p w14:paraId="19BE9503" w14:textId="77777777" w:rsidR="00F13BDE" w:rsidRPr="00D21E16" w:rsidRDefault="00F13BDE" w:rsidP="007A1FC8">
            <w:pPr>
              <w:pStyle w:val="Nessunaspaziatura1"/>
              <w:snapToGrid w:val="0"/>
              <w:jc w:val="both"/>
              <w:rPr>
                <w:sz w:val="23"/>
                <w:szCs w:val="23"/>
              </w:rPr>
            </w:pPr>
          </w:p>
        </w:tc>
        <w:tc>
          <w:tcPr>
            <w:tcW w:w="1571" w:type="dxa"/>
            <w:tcBorders>
              <w:top w:val="single" w:sz="4" w:space="0" w:color="000000"/>
              <w:left w:val="single" w:sz="4" w:space="0" w:color="000000"/>
              <w:bottom w:val="single" w:sz="4" w:space="0" w:color="000000"/>
            </w:tcBorders>
          </w:tcPr>
          <w:p w14:paraId="3F67659D" w14:textId="77777777" w:rsidR="00F13BDE" w:rsidRPr="00D21E16" w:rsidRDefault="00F13BDE" w:rsidP="007A1FC8">
            <w:pPr>
              <w:pStyle w:val="Nessunaspaziatura1"/>
              <w:snapToGrid w:val="0"/>
              <w:jc w:val="center"/>
              <w:rPr>
                <w:sz w:val="23"/>
                <w:szCs w:val="23"/>
              </w:rPr>
            </w:pPr>
            <w:r w:rsidRPr="00D21E16">
              <w:rPr>
                <w:sz w:val="23"/>
                <w:szCs w:val="23"/>
              </w:rPr>
              <w:t>Lunedì</w:t>
            </w:r>
          </w:p>
        </w:tc>
        <w:tc>
          <w:tcPr>
            <w:tcW w:w="1664" w:type="dxa"/>
            <w:tcBorders>
              <w:top w:val="single" w:sz="4" w:space="0" w:color="000000"/>
              <w:left w:val="single" w:sz="4" w:space="0" w:color="000000"/>
              <w:bottom w:val="single" w:sz="4" w:space="0" w:color="000000"/>
            </w:tcBorders>
          </w:tcPr>
          <w:p w14:paraId="7CB2037C" w14:textId="77777777" w:rsidR="00F13BDE" w:rsidRPr="00D21E16" w:rsidRDefault="00F13BDE" w:rsidP="007A1FC8">
            <w:pPr>
              <w:pStyle w:val="Nessunaspaziatura1"/>
              <w:snapToGrid w:val="0"/>
              <w:jc w:val="center"/>
              <w:rPr>
                <w:sz w:val="23"/>
                <w:szCs w:val="23"/>
              </w:rPr>
            </w:pPr>
            <w:r w:rsidRPr="00D21E16">
              <w:rPr>
                <w:sz w:val="23"/>
                <w:szCs w:val="23"/>
              </w:rPr>
              <w:t>Martedì</w:t>
            </w:r>
          </w:p>
        </w:tc>
        <w:tc>
          <w:tcPr>
            <w:tcW w:w="1673" w:type="dxa"/>
            <w:tcBorders>
              <w:top w:val="single" w:sz="4" w:space="0" w:color="000000"/>
              <w:left w:val="single" w:sz="4" w:space="0" w:color="000000"/>
              <w:bottom w:val="single" w:sz="4" w:space="0" w:color="000000"/>
            </w:tcBorders>
          </w:tcPr>
          <w:p w14:paraId="543CA8E0" w14:textId="77777777" w:rsidR="00F13BDE" w:rsidRPr="00D21E16" w:rsidRDefault="00F13BDE" w:rsidP="007A1FC8">
            <w:pPr>
              <w:pStyle w:val="Nessunaspaziatura1"/>
              <w:snapToGrid w:val="0"/>
              <w:jc w:val="center"/>
              <w:rPr>
                <w:sz w:val="23"/>
                <w:szCs w:val="23"/>
              </w:rPr>
            </w:pPr>
            <w:r w:rsidRPr="00D21E16">
              <w:rPr>
                <w:sz w:val="23"/>
                <w:szCs w:val="23"/>
              </w:rPr>
              <w:t>Mercoledì</w:t>
            </w:r>
          </w:p>
        </w:tc>
        <w:tc>
          <w:tcPr>
            <w:tcW w:w="1662" w:type="dxa"/>
            <w:tcBorders>
              <w:top w:val="single" w:sz="4" w:space="0" w:color="000000"/>
              <w:left w:val="single" w:sz="4" w:space="0" w:color="000000"/>
              <w:bottom w:val="single" w:sz="4" w:space="0" w:color="000000"/>
            </w:tcBorders>
          </w:tcPr>
          <w:p w14:paraId="36278AE4" w14:textId="77777777" w:rsidR="00F13BDE" w:rsidRPr="00D21E16" w:rsidRDefault="00F13BDE" w:rsidP="007A1FC8">
            <w:pPr>
              <w:pStyle w:val="Nessunaspaziatura1"/>
              <w:snapToGrid w:val="0"/>
              <w:jc w:val="center"/>
              <w:rPr>
                <w:sz w:val="23"/>
                <w:szCs w:val="23"/>
              </w:rPr>
            </w:pPr>
            <w:r w:rsidRPr="00D21E16">
              <w:rPr>
                <w:sz w:val="23"/>
                <w:szCs w:val="23"/>
              </w:rPr>
              <w:t>Giovedì</w:t>
            </w:r>
          </w:p>
        </w:tc>
        <w:tc>
          <w:tcPr>
            <w:tcW w:w="1677" w:type="dxa"/>
            <w:tcBorders>
              <w:top w:val="single" w:sz="4" w:space="0" w:color="000000"/>
              <w:left w:val="single" w:sz="4" w:space="0" w:color="000000"/>
              <w:bottom w:val="single" w:sz="4" w:space="0" w:color="000000"/>
              <w:right w:val="single" w:sz="4" w:space="0" w:color="000000"/>
            </w:tcBorders>
          </w:tcPr>
          <w:p w14:paraId="26082DCA" w14:textId="77777777" w:rsidR="00F13BDE" w:rsidRPr="00D21E16" w:rsidRDefault="00F13BDE" w:rsidP="007A1FC8">
            <w:pPr>
              <w:pStyle w:val="Nessunaspaziatura1"/>
              <w:snapToGrid w:val="0"/>
              <w:jc w:val="center"/>
              <w:rPr>
                <w:sz w:val="23"/>
                <w:szCs w:val="23"/>
              </w:rPr>
            </w:pPr>
            <w:r w:rsidRPr="00D21E16">
              <w:rPr>
                <w:sz w:val="23"/>
                <w:szCs w:val="23"/>
              </w:rPr>
              <w:t>Venerdì</w:t>
            </w:r>
          </w:p>
        </w:tc>
      </w:tr>
      <w:tr w:rsidR="00F13BDE" w:rsidRPr="00D21E16" w14:paraId="6AB7A4C2" w14:textId="77777777" w:rsidTr="00D21E16">
        <w:tc>
          <w:tcPr>
            <w:tcW w:w="1842" w:type="dxa"/>
            <w:tcBorders>
              <w:left w:val="single" w:sz="4" w:space="0" w:color="000000"/>
              <w:bottom w:val="single" w:sz="4" w:space="0" w:color="000000"/>
            </w:tcBorders>
          </w:tcPr>
          <w:p w14:paraId="537D73BF" w14:textId="77777777" w:rsidR="00F13BDE" w:rsidRPr="00D21E16" w:rsidRDefault="00F13BDE" w:rsidP="007A1FC8">
            <w:pPr>
              <w:pStyle w:val="Nessunaspaziatura1"/>
              <w:snapToGrid w:val="0"/>
              <w:jc w:val="both"/>
              <w:rPr>
                <w:sz w:val="23"/>
                <w:szCs w:val="23"/>
              </w:rPr>
            </w:pPr>
            <w:r w:rsidRPr="00D21E16">
              <w:rPr>
                <w:sz w:val="23"/>
                <w:szCs w:val="23"/>
              </w:rPr>
              <w:t>Antimeridiano</w:t>
            </w:r>
          </w:p>
        </w:tc>
        <w:tc>
          <w:tcPr>
            <w:tcW w:w="1571" w:type="dxa"/>
            <w:tcBorders>
              <w:left w:val="single" w:sz="4" w:space="0" w:color="000000"/>
              <w:bottom w:val="single" w:sz="4" w:space="0" w:color="000000"/>
            </w:tcBorders>
          </w:tcPr>
          <w:p w14:paraId="0ECE5835" w14:textId="77777777" w:rsidR="00F13BDE" w:rsidRPr="00D21E16" w:rsidRDefault="00F13BDE" w:rsidP="007A1FC8">
            <w:pPr>
              <w:pStyle w:val="Nessunaspaziatura1"/>
              <w:snapToGrid w:val="0"/>
              <w:jc w:val="center"/>
              <w:rPr>
                <w:sz w:val="23"/>
                <w:szCs w:val="23"/>
              </w:rPr>
            </w:pPr>
            <w:r w:rsidRPr="00D21E16">
              <w:rPr>
                <w:sz w:val="23"/>
                <w:szCs w:val="23"/>
              </w:rPr>
              <w:t>8:00 - 14:00</w:t>
            </w:r>
          </w:p>
        </w:tc>
        <w:tc>
          <w:tcPr>
            <w:tcW w:w="1664" w:type="dxa"/>
            <w:tcBorders>
              <w:left w:val="single" w:sz="4" w:space="0" w:color="000000"/>
              <w:bottom w:val="single" w:sz="4" w:space="0" w:color="000000"/>
            </w:tcBorders>
          </w:tcPr>
          <w:p w14:paraId="1D1A995C" w14:textId="77777777" w:rsidR="00F13BDE" w:rsidRPr="00D21E16" w:rsidRDefault="00F13BDE" w:rsidP="007A1FC8">
            <w:pPr>
              <w:pStyle w:val="Nessunaspaziatura1"/>
              <w:snapToGrid w:val="0"/>
              <w:jc w:val="center"/>
              <w:rPr>
                <w:sz w:val="23"/>
                <w:szCs w:val="23"/>
              </w:rPr>
            </w:pPr>
            <w:r w:rsidRPr="00D21E16">
              <w:rPr>
                <w:sz w:val="23"/>
                <w:szCs w:val="23"/>
              </w:rPr>
              <w:t>8:00 - 14:00</w:t>
            </w:r>
          </w:p>
        </w:tc>
        <w:tc>
          <w:tcPr>
            <w:tcW w:w="1673" w:type="dxa"/>
            <w:tcBorders>
              <w:left w:val="single" w:sz="4" w:space="0" w:color="000000"/>
              <w:bottom w:val="single" w:sz="4" w:space="0" w:color="000000"/>
            </w:tcBorders>
          </w:tcPr>
          <w:p w14:paraId="207A296D" w14:textId="77777777" w:rsidR="00F13BDE" w:rsidRPr="00D21E16" w:rsidRDefault="00F13BDE" w:rsidP="007A1FC8">
            <w:pPr>
              <w:pStyle w:val="Nessunaspaziatura1"/>
              <w:snapToGrid w:val="0"/>
              <w:jc w:val="center"/>
              <w:rPr>
                <w:sz w:val="23"/>
                <w:szCs w:val="23"/>
              </w:rPr>
            </w:pPr>
            <w:r w:rsidRPr="00D21E16">
              <w:rPr>
                <w:sz w:val="23"/>
                <w:szCs w:val="23"/>
              </w:rPr>
              <w:t>8:00 - 14:00</w:t>
            </w:r>
          </w:p>
        </w:tc>
        <w:tc>
          <w:tcPr>
            <w:tcW w:w="1662" w:type="dxa"/>
            <w:tcBorders>
              <w:left w:val="single" w:sz="4" w:space="0" w:color="000000"/>
              <w:bottom w:val="single" w:sz="4" w:space="0" w:color="000000"/>
            </w:tcBorders>
          </w:tcPr>
          <w:p w14:paraId="09940D9F" w14:textId="77777777" w:rsidR="00F13BDE" w:rsidRPr="00D21E16" w:rsidRDefault="00F13BDE" w:rsidP="007A1FC8">
            <w:pPr>
              <w:pStyle w:val="Nessunaspaziatura1"/>
              <w:snapToGrid w:val="0"/>
              <w:jc w:val="center"/>
              <w:rPr>
                <w:sz w:val="23"/>
                <w:szCs w:val="23"/>
              </w:rPr>
            </w:pPr>
            <w:r w:rsidRPr="00D21E16">
              <w:rPr>
                <w:sz w:val="23"/>
                <w:szCs w:val="23"/>
              </w:rPr>
              <w:t>8:00 - 14:00</w:t>
            </w:r>
          </w:p>
        </w:tc>
        <w:tc>
          <w:tcPr>
            <w:tcW w:w="1677" w:type="dxa"/>
            <w:tcBorders>
              <w:left w:val="single" w:sz="4" w:space="0" w:color="000000"/>
              <w:bottom w:val="single" w:sz="4" w:space="0" w:color="000000"/>
              <w:right w:val="single" w:sz="4" w:space="0" w:color="000000"/>
            </w:tcBorders>
          </w:tcPr>
          <w:p w14:paraId="0FDB4A22" w14:textId="77777777" w:rsidR="00F13BDE" w:rsidRPr="00D21E16" w:rsidRDefault="00F13BDE" w:rsidP="007A1FC8">
            <w:pPr>
              <w:pStyle w:val="Nessunaspaziatura1"/>
              <w:snapToGrid w:val="0"/>
              <w:jc w:val="center"/>
              <w:rPr>
                <w:sz w:val="23"/>
                <w:szCs w:val="23"/>
              </w:rPr>
            </w:pPr>
            <w:r w:rsidRPr="00D21E16">
              <w:rPr>
                <w:sz w:val="23"/>
                <w:szCs w:val="23"/>
              </w:rPr>
              <w:t>8:00 - 14:00</w:t>
            </w:r>
          </w:p>
        </w:tc>
      </w:tr>
      <w:tr w:rsidR="00F13BDE" w:rsidRPr="00D21E16" w14:paraId="3089704E" w14:textId="77777777" w:rsidTr="00D21E16">
        <w:tc>
          <w:tcPr>
            <w:tcW w:w="1842" w:type="dxa"/>
            <w:tcBorders>
              <w:left w:val="single" w:sz="4" w:space="0" w:color="000000"/>
              <w:bottom w:val="single" w:sz="4" w:space="0" w:color="000000"/>
            </w:tcBorders>
          </w:tcPr>
          <w:p w14:paraId="22389F57" w14:textId="77777777" w:rsidR="00F13BDE" w:rsidRPr="00D21E16" w:rsidRDefault="00F13BDE" w:rsidP="007A1FC8">
            <w:pPr>
              <w:pStyle w:val="Nessunaspaziatura1"/>
              <w:snapToGrid w:val="0"/>
              <w:jc w:val="both"/>
              <w:rPr>
                <w:sz w:val="23"/>
                <w:szCs w:val="23"/>
              </w:rPr>
            </w:pPr>
            <w:r w:rsidRPr="00D21E16">
              <w:rPr>
                <w:sz w:val="23"/>
                <w:szCs w:val="23"/>
              </w:rPr>
              <w:t>Pomeridiano</w:t>
            </w:r>
          </w:p>
        </w:tc>
        <w:tc>
          <w:tcPr>
            <w:tcW w:w="1571" w:type="dxa"/>
            <w:tcBorders>
              <w:left w:val="single" w:sz="4" w:space="0" w:color="000000"/>
              <w:bottom w:val="single" w:sz="4" w:space="0" w:color="000000"/>
            </w:tcBorders>
          </w:tcPr>
          <w:p w14:paraId="71457F8E" w14:textId="01BA2B9C" w:rsidR="00F13BDE" w:rsidRPr="00D21E16" w:rsidRDefault="00F13BDE" w:rsidP="007A1FC8">
            <w:pPr>
              <w:pStyle w:val="Nessunaspaziatura1"/>
              <w:snapToGrid w:val="0"/>
              <w:jc w:val="center"/>
              <w:rPr>
                <w:sz w:val="23"/>
                <w:szCs w:val="23"/>
              </w:rPr>
            </w:pPr>
            <w:r w:rsidRPr="00D21E16">
              <w:rPr>
                <w:sz w:val="23"/>
                <w:szCs w:val="23"/>
              </w:rPr>
              <w:t>1</w:t>
            </w:r>
            <w:r w:rsidR="003C46A1">
              <w:rPr>
                <w:sz w:val="23"/>
                <w:szCs w:val="23"/>
              </w:rPr>
              <w:t>4</w:t>
            </w:r>
            <w:r w:rsidRPr="00D21E16">
              <w:rPr>
                <w:sz w:val="23"/>
                <w:szCs w:val="23"/>
              </w:rPr>
              <w:t>:30 - 1</w:t>
            </w:r>
            <w:r w:rsidR="003C46A1">
              <w:rPr>
                <w:sz w:val="23"/>
                <w:szCs w:val="23"/>
              </w:rPr>
              <w:t>7</w:t>
            </w:r>
            <w:r w:rsidRPr="00D21E16">
              <w:rPr>
                <w:sz w:val="23"/>
                <w:szCs w:val="23"/>
              </w:rPr>
              <w:t>:30</w:t>
            </w:r>
          </w:p>
        </w:tc>
        <w:tc>
          <w:tcPr>
            <w:tcW w:w="1664" w:type="dxa"/>
            <w:tcBorders>
              <w:left w:val="single" w:sz="4" w:space="0" w:color="000000"/>
              <w:bottom w:val="single" w:sz="4" w:space="0" w:color="000000"/>
            </w:tcBorders>
          </w:tcPr>
          <w:p w14:paraId="123B5836" w14:textId="7D3CBEBE" w:rsidR="00F13BDE" w:rsidRPr="00D21E16" w:rsidRDefault="00F13BDE" w:rsidP="007A1FC8">
            <w:pPr>
              <w:pStyle w:val="Nessunaspaziatura1"/>
              <w:snapToGrid w:val="0"/>
              <w:jc w:val="center"/>
              <w:rPr>
                <w:sz w:val="23"/>
                <w:szCs w:val="23"/>
              </w:rPr>
            </w:pPr>
          </w:p>
        </w:tc>
        <w:tc>
          <w:tcPr>
            <w:tcW w:w="1673" w:type="dxa"/>
            <w:tcBorders>
              <w:left w:val="single" w:sz="4" w:space="0" w:color="000000"/>
              <w:bottom w:val="single" w:sz="4" w:space="0" w:color="000000"/>
            </w:tcBorders>
          </w:tcPr>
          <w:p w14:paraId="09B3B935" w14:textId="21365AC7" w:rsidR="00F13BDE" w:rsidRPr="00D21E16" w:rsidRDefault="003C46A1" w:rsidP="007A1FC8">
            <w:pPr>
              <w:pStyle w:val="Nessunaspaziatura1"/>
              <w:snapToGrid w:val="0"/>
              <w:jc w:val="center"/>
              <w:rPr>
                <w:sz w:val="23"/>
                <w:szCs w:val="23"/>
              </w:rPr>
            </w:pPr>
            <w:r w:rsidRPr="00D21E16">
              <w:rPr>
                <w:sz w:val="23"/>
                <w:szCs w:val="23"/>
              </w:rPr>
              <w:t>1</w:t>
            </w:r>
            <w:r>
              <w:rPr>
                <w:sz w:val="23"/>
                <w:szCs w:val="23"/>
              </w:rPr>
              <w:t>4</w:t>
            </w:r>
            <w:r w:rsidRPr="00D21E16">
              <w:rPr>
                <w:sz w:val="23"/>
                <w:szCs w:val="23"/>
              </w:rPr>
              <w:t>:30 - 1</w:t>
            </w:r>
            <w:r>
              <w:rPr>
                <w:sz w:val="23"/>
                <w:szCs w:val="23"/>
              </w:rPr>
              <w:t>7</w:t>
            </w:r>
            <w:r w:rsidRPr="00D21E16">
              <w:rPr>
                <w:sz w:val="23"/>
                <w:szCs w:val="23"/>
              </w:rPr>
              <w:t>:30</w:t>
            </w:r>
          </w:p>
        </w:tc>
        <w:tc>
          <w:tcPr>
            <w:tcW w:w="1662" w:type="dxa"/>
            <w:tcBorders>
              <w:left w:val="single" w:sz="4" w:space="0" w:color="000000"/>
              <w:bottom w:val="single" w:sz="4" w:space="0" w:color="000000"/>
            </w:tcBorders>
          </w:tcPr>
          <w:p w14:paraId="4ED4D276" w14:textId="77777777" w:rsidR="00F13BDE" w:rsidRPr="00D21E16" w:rsidRDefault="00F13BDE" w:rsidP="007A1FC8">
            <w:pPr>
              <w:pStyle w:val="Nessunaspaziatura1"/>
              <w:snapToGrid w:val="0"/>
              <w:jc w:val="center"/>
              <w:rPr>
                <w:sz w:val="23"/>
                <w:szCs w:val="23"/>
              </w:rPr>
            </w:pPr>
          </w:p>
        </w:tc>
        <w:tc>
          <w:tcPr>
            <w:tcW w:w="1677" w:type="dxa"/>
            <w:tcBorders>
              <w:left w:val="single" w:sz="4" w:space="0" w:color="000000"/>
              <w:bottom w:val="single" w:sz="4" w:space="0" w:color="000000"/>
              <w:right w:val="single" w:sz="4" w:space="0" w:color="000000"/>
            </w:tcBorders>
          </w:tcPr>
          <w:p w14:paraId="559AD926" w14:textId="77777777" w:rsidR="00F13BDE" w:rsidRPr="00D21E16" w:rsidRDefault="00F13BDE" w:rsidP="007A1FC8">
            <w:pPr>
              <w:pStyle w:val="Nessunaspaziatura1"/>
              <w:snapToGrid w:val="0"/>
              <w:jc w:val="center"/>
              <w:rPr>
                <w:sz w:val="23"/>
                <w:szCs w:val="23"/>
              </w:rPr>
            </w:pPr>
          </w:p>
        </w:tc>
      </w:tr>
    </w:tbl>
    <w:p w14:paraId="23A63096" w14:textId="3DA9F682" w:rsidR="00D21E16" w:rsidRPr="00D21E16" w:rsidRDefault="00D21E16" w:rsidP="00D21E16">
      <w:pPr>
        <w:pStyle w:val="Nessunaspaziatura10"/>
        <w:jc w:val="both"/>
        <w:rPr>
          <w:sz w:val="23"/>
          <w:szCs w:val="23"/>
        </w:rPr>
      </w:pPr>
      <w:r w:rsidRPr="00D21E16">
        <w:rPr>
          <w:sz w:val="23"/>
          <w:szCs w:val="23"/>
        </w:rPr>
        <w:t>2. Il Responsabile dell'</w:t>
      </w:r>
      <w:r w:rsidR="003C46A1">
        <w:rPr>
          <w:sz w:val="23"/>
          <w:szCs w:val="23"/>
        </w:rPr>
        <w:t>A</w:t>
      </w:r>
      <w:r w:rsidRPr="00D21E16">
        <w:rPr>
          <w:sz w:val="23"/>
          <w:szCs w:val="23"/>
        </w:rPr>
        <w:t>rea interessat</w:t>
      </w:r>
      <w:r w:rsidR="003C46A1">
        <w:rPr>
          <w:sz w:val="23"/>
          <w:szCs w:val="23"/>
        </w:rPr>
        <w:t>a</w:t>
      </w:r>
      <w:r w:rsidRPr="00D21E16">
        <w:rPr>
          <w:sz w:val="23"/>
          <w:szCs w:val="23"/>
        </w:rPr>
        <w:t>, per particolari esigenze di servizio e con provvedimento motivato, può variare gli orari di cui al comma precedente.</w:t>
      </w:r>
    </w:p>
    <w:p w14:paraId="39A2B293" w14:textId="77777777" w:rsidR="00F13BDE" w:rsidRPr="00D21E16" w:rsidRDefault="00F13BDE" w:rsidP="00F13BDE">
      <w:pPr>
        <w:pStyle w:val="Nessunaspaziatura10"/>
        <w:jc w:val="center"/>
        <w:rPr>
          <w:b/>
          <w:sz w:val="23"/>
          <w:szCs w:val="23"/>
        </w:rPr>
      </w:pPr>
    </w:p>
    <w:p w14:paraId="31A98134" w14:textId="77777777" w:rsidR="00F13BDE" w:rsidRPr="00D21E16" w:rsidRDefault="00F13BDE" w:rsidP="00F13BDE">
      <w:pPr>
        <w:pStyle w:val="Nessunaspaziatura10"/>
        <w:jc w:val="center"/>
        <w:rPr>
          <w:b/>
          <w:sz w:val="23"/>
          <w:szCs w:val="23"/>
        </w:rPr>
      </w:pPr>
      <w:r w:rsidRPr="00D21E16">
        <w:rPr>
          <w:b/>
          <w:sz w:val="23"/>
          <w:szCs w:val="23"/>
        </w:rPr>
        <w:t>Art. 3 - Attività fuori sede personale addetto ai servizi amministrativi</w:t>
      </w:r>
    </w:p>
    <w:p w14:paraId="4ECE6C86" w14:textId="77777777" w:rsidR="00F13BDE" w:rsidRPr="00D21E16" w:rsidRDefault="00F13BDE" w:rsidP="00F13BDE">
      <w:pPr>
        <w:pStyle w:val="Nessunaspaziatura10"/>
        <w:jc w:val="both"/>
        <w:rPr>
          <w:sz w:val="23"/>
          <w:szCs w:val="23"/>
        </w:rPr>
      </w:pPr>
      <w:r w:rsidRPr="00D21E16">
        <w:rPr>
          <w:sz w:val="23"/>
          <w:szCs w:val="23"/>
        </w:rPr>
        <w:t>1. L’uscita per servizio fuori sede e il relativo rientro del personale addetto ai servizi amministrativi devono essere registrati mediante timbratura con la tessera magnetica, digitando l’apposito codice.</w:t>
      </w:r>
    </w:p>
    <w:p w14:paraId="60263934" w14:textId="77777777" w:rsidR="00F13BDE" w:rsidRPr="00D21E16" w:rsidRDefault="00F13BDE" w:rsidP="00F13BDE">
      <w:pPr>
        <w:pStyle w:val="Nessunaspaziatura10"/>
        <w:jc w:val="both"/>
        <w:rPr>
          <w:sz w:val="23"/>
          <w:szCs w:val="23"/>
        </w:rPr>
      </w:pPr>
      <w:r w:rsidRPr="00D21E16">
        <w:rPr>
          <w:sz w:val="23"/>
          <w:szCs w:val="23"/>
        </w:rPr>
        <w:t>2. È fatto divieto a tutto il personale di allontanarsi dal posto di lavoro durante l’orario di ricevimento del pubblico, fatte salve improcrastinabili esigenze di servizio o per collaborazione o assistenza giuridica e amministrativa agli organi dell’Ente.</w:t>
      </w:r>
    </w:p>
    <w:p w14:paraId="7F683C34" w14:textId="77777777" w:rsidR="00873B22" w:rsidRPr="00D21E16" w:rsidRDefault="00873B22" w:rsidP="00F13BDE">
      <w:pPr>
        <w:pStyle w:val="Nessunaspaziatura10"/>
        <w:jc w:val="center"/>
        <w:rPr>
          <w:b/>
          <w:sz w:val="23"/>
          <w:szCs w:val="23"/>
        </w:rPr>
      </w:pPr>
    </w:p>
    <w:p w14:paraId="2A09E43E" w14:textId="194DC3C8" w:rsidR="00F13BDE" w:rsidRPr="00D21E16" w:rsidRDefault="00F13BDE" w:rsidP="00F13BDE">
      <w:pPr>
        <w:pStyle w:val="Nessunaspaziatura10"/>
        <w:jc w:val="center"/>
        <w:rPr>
          <w:b/>
          <w:sz w:val="23"/>
          <w:szCs w:val="23"/>
        </w:rPr>
      </w:pPr>
      <w:r w:rsidRPr="00D21E16">
        <w:rPr>
          <w:b/>
          <w:sz w:val="23"/>
          <w:szCs w:val="23"/>
        </w:rPr>
        <w:t>Art.</w:t>
      </w:r>
      <w:r w:rsidR="003C46A1">
        <w:rPr>
          <w:b/>
          <w:sz w:val="23"/>
          <w:szCs w:val="23"/>
        </w:rPr>
        <w:t>4</w:t>
      </w:r>
      <w:r w:rsidRPr="00D21E16">
        <w:rPr>
          <w:b/>
          <w:sz w:val="23"/>
          <w:szCs w:val="23"/>
        </w:rPr>
        <w:t xml:space="preserve"> - Utilizzazione delle tessere magnetiche e dei terminali marcatempo</w:t>
      </w:r>
    </w:p>
    <w:p w14:paraId="5885E58E" w14:textId="77777777" w:rsidR="00D21E16" w:rsidRPr="00D21E16" w:rsidRDefault="00D21E16" w:rsidP="00D21E16">
      <w:pPr>
        <w:pStyle w:val="Nessunaspaziatura1"/>
        <w:jc w:val="both"/>
        <w:rPr>
          <w:sz w:val="23"/>
          <w:szCs w:val="23"/>
        </w:rPr>
      </w:pPr>
      <w:r w:rsidRPr="00D21E16">
        <w:rPr>
          <w:sz w:val="23"/>
          <w:szCs w:val="23"/>
        </w:rPr>
        <w:t xml:space="preserve">1. La rilevazione delle presenze avviene attraverso un sistema informatizzato che garantisce ad ogni dipendente la visualizzazione in tempo reale della propria situazione attraverso lo strumento della Bacheca on line. All’atto dell’assunzione ogni dipendente riceve un tesserino magnetico personale (badge) che va custodito con cura. </w:t>
      </w:r>
    </w:p>
    <w:p w14:paraId="23C459EB" w14:textId="77777777" w:rsidR="00D21E16" w:rsidRPr="00D21E16" w:rsidRDefault="00D21E16" w:rsidP="00D21E16">
      <w:pPr>
        <w:pStyle w:val="Nessunaspaziatura1"/>
        <w:jc w:val="both"/>
        <w:rPr>
          <w:sz w:val="23"/>
          <w:szCs w:val="23"/>
        </w:rPr>
      </w:pPr>
      <w:r w:rsidRPr="00D21E16">
        <w:rPr>
          <w:sz w:val="23"/>
          <w:szCs w:val="23"/>
        </w:rPr>
        <w:t>2. La presenza in servizio è attestata registrando l’orario di entrata e quello di uscita, a mezzo della tessera magnetica, di cui ogni dipendente è in possesso, presso il terminale marcatempo (lettore di badge magnetico) installato nelle sedi comunali nelle quali il dipendente deve prestare il proprio servizio.</w:t>
      </w:r>
    </w:p>
    <w:p w14:paraId="3EBA6456" w14:textId="1E11FF25" w:rsidR="00D21E16" w:rsidRPr="00D21E16" w:rsidRDefault="00D21E16" w:rsidP="00D21E16">
      <w:pPr>
        <w:pStyle w:val="Nessunaspaziatura1"/>
        <w:jc w:val="both"/>
        <w:rPr>
          <w:sz w:val="23"/>
          <w:szCs w:val="23"/>
        </w:rPr>
      </w:pPr>
      <w:r w:rsidRPr="00D21E16">
        <w:rPr>
          <w:sz w:val="23"/>
          <w:szCs w:val="23"/>
        </w:rPr>
        <w:t>3. Eventuali timbrature in entrata o in uscita registrate con il lettore magnetico ubicato nella sede diversa da quella in cui il dipendente deve prestare servizio, deve essere autorizzata preventivamente dal Responsabile dell'area di appartenenza.</w:t>
      </w:r>
    </w:p>
    <w:p w14:paraId="0FA81A87" w14:textId="77777777" w:rsidR="00D21E16" w:rsidRPr="00D21E16" w:rsidRDefault="00D21E16" w:rsidP="00D21E16">
      <w:pPr>
        <w:pStyle w:val="Nessunaspaziatura1"/>
        <w:jc w:val="both"/>
        <w:rPr>
          <w:sz w:val="23"/>
          <w:szCs w:val="23"/>
        </w:rPr>
      </w:pPr>
      <w:r w:rsidRPr="00D21E16">
        <w:rPr>
          <w:sz w:val="23"/>
          <w:szCs w:val="23"/>
        </w:rPr>
        <w:t>4. La tessera è strettamente personale, deve essere custodita con cura e portata con sé dal dipendente per tutta la durata della prestazione lavorativa.</w:t>
      </w:r>
    </w:p>
    <w:p w14:paraId="3F0E5402" w14:textId="77777777" w:rsidR="00D21E16" w:rsidRPr="00D21E16" w:rsidRDefault="00D21E16" w:rsidP="00D21E16">
      <w:pPr>
        <w:pStyle w:val="Nessunaspaziatura1"/>
        <w:jc w:val="both"/>
        <w:rPr>
          <w:sz w:val="23"/>
          <w:szCs w:val="23"/>
        </w:rPr>
      </w:pPr>
      <w:r w:rsidRPr="00D21E16">
        <w:rPr>
          <w:sz w:val="23"/>
          <w:szCs w:val="23"/>
        </w:rPr>
        <w:t>5. Il dipendente che consegna la propria tessera ad altra persona è perseguibile secondo quanto previsto dalle norme vigenti, fatta salva l’azione penale. Analogamente è perseguibile chiunque registri la presenza per conto di altri dipendenti.</w:t>
      </w:r>
    </w:p>
    <w:p w14:paraId="23B99596" w14:textId="77777777" w:rsidR="00D21E16" w:rsidRPr="00D21E16" w:rsidRDefault="00D21E16" w:rsidP="00D21E16">
      <w:pPr>
        <w:pStyle w:val="Nessunaspaziatura1"/>
        <w:jc w:val="both"/>
        <w:rPr>
          <w:sz w:val="23"/>
          <w:szCs w:val="23"/>
        </w:rPr>
      </w:pPr>
      <w:r w:rsidRPr="00D21E16">
        <w:rPr>
          <w:sz w:val="23"/>
          <w:szCs w:val="23"/>
        </w:rPr>
        <w:t>6. In caso di smarrimento della tessera magnetica, è dovere del dipendente procedere alla denuncia all’autorità competente e, quindi, richiedere immediatamente il rilascio di una nuova tessera magnetica al responsabile dell'ufficio competente.</w:t>
      </w:r>
    </w:p>
    <w:p w14:paraId="21AC7290" w14:textId="77777777" w:rsidR="00D21E16" w:rsidRPr="00D21E16" w:rsidRDefault="00D21E16" w:rsidP="00D21E16">
      <w:pPr>
        <w:pStyle w:val="Nessunaspaziatura1"/>
        <w:jc w:val="both"/>
        <w:rPr>
          <w:sz w:val="23"/>
          <w:szCs w:val="23"/>
        </w:rPr>
      </w:pPr>
      <w:r w:rsidRPr="00D21E16">
        <w:rPr>
          <w:sz w:val="23"/>
          <w:szCs w:val="23"/>
        </w:rPr>
        <w:t>7. Nel caso di deterioramento della tessera magnetica è dovere del dipendente richiederne immediatamente la sostituzione al responsabile dell'ufficio competente, previa consegna di quella deteriorata.</w:t>
      </w:r>
    </w:p>
    <w:p w14:paraId="6FB3B455" w14:textId="2D1A55C1" w:rsidR="00D21E16" w:rsidRPr="00D21E16" w:rsidRDefault="00D21E16" w:rsidP="00D21E16">
      <w:pPr>
        <w:pStyle w:val="Nessunaspaziatura1"/>
        <w:jc w:val="both"/>
        <w:rPr>
          <w:sz w:val="23"/>
          <w:szCs w:val="23"/>
        </w:rPr>
      </w:pPr>
      <w:r w:rsidRPr="00D21E16">
        <w:rPr>
          <w:sz w:val="23"/>
          <w:szCs w:val="23"/>
        </w:rPr>
        <w:t>8. L’eventuale omessa timbratura, in via del tutto eccezionale, deve essere giustificata mediante dichiarazione dell’interessato, vistata dal Responsabile dell'</w:t>
      </w:r>
      <w:r w:rsidR="003C46A1">
        <w:rPr>
          <w:sz w:val="23"/>
          <w:szCs w:val="23"/>
        </w:rPr>
        <w:t>A</w:t>
      </w:r>
      <w:r w:rsidRPr="00D21E16">
        <w:rPr>
          <w:sz w:val="23"/>
          <w:szCs w:val="23"/>
        </w:rPr>
        <w:t>rea e trasmessa all’Ufficio Gestione Presenze per le annotazioni di competenza.</w:t>
      </w:r>
    </w:p>
    <w:p w14:paraId="5C1A1FA8" w14:textId="77777777" w:rsidR="00D21E16" w:rsidRPr="00D21E16" w:rsidRDefault="00D21E16" w:rsidP="00D21E16">
      <w:pPr>
        <w:pStyle w:val="Nessunaspaziatura1"/>
        <w:jc w:val="both"/>
        <w:rPr>
          <w:sz w:val="23"/>
          <w:szCs w:val="23"/>
        </w:rPr>
      </w:pPr>
      <w:r w:rsidRPr="00D21E16">
        <w:rPr>
          <w:sz w:val="23"/>
          <w:szCs w:val="23"/>
        </w:rPr>
        <w:t>9. In caso di mancato funzionamento dei lettori magnetici segnatempo, la rilevazione degli orari di lavoro in entrata ed in uscita deve essere effettuata su appositi registri di presenza, opportunamente predisposti dall'ufficio competente.</w:t>
      </w:r>
    </w:p>
    <w:p w14:paraId="713D56C1" w14:textId="77777777" w:rsidR="00D21E16" w:rsidRPr="00D21E16" w:rsidRDefault="00D21E16" w:rsidP="00D21E16">
      <w:pPr>
        <w:pStyle w:val="Nessunaspaziatura1"/>
        <w:jc w:val="both"/>
        <w:rPr>
          <w:sz w:val="23"/>
          <w:szCs w:val="23"/>
        </w:rPr>
      </w:pPr>
      <w:r w:rsidRPr="00D21E16">
        <w:rPr>
          <w:sz w:val="23"/>
          <w:szCs w:val="23"/>
        </w:rPr>
        <w:lastRenderedPageBreak/>
        <w:t>10. Tenuto conto del comma 1 del presente articolo, al fine di consentire gli adempimenti relativi agli obblighi di comunicazione mensile relativamente ai tassi di presenza/assenza del personale, è responsabilità di ogni dipendente accertarsi entro il 10 di ogni mese che il proprio cartellino del mese precedente non contenga errori/omissioni e che eventuali richieste di integrazione siano state registrate dal Responsabile dell’Ufficio Personale Gestione Presenze. Decorso tale termine si provvederà alla chiusura d’ufficio delle giornate in errore.</w:t>
      </w:r>
    </w:p>
    <w:p w14:paraId="59362B70" w14:textId="77777777" w:rsidR="00D21E16" w:rsidRPr="00D21E16" w:rsidRDefault="00D21E16" w:rsidP="00D21E16">
      <w:pPr>
        <w:pStyle w:val="Nessunaspaziatura1"/>
        <w:jc w:val="both"/>
        <w:rPr>
          <w:sz w:val="23"/>
          <w:szCs w:val="23"/>
        </w:rPr>
      </w:pPr>
      <w:r w:rsidRPr="00D21E16">
        <w:rPr>
          <w:sz w:val="23"/>
          <w:szCs w:val="23"/>
        </w:rPr>
        <w:t xml:space="preserve">10 bis. In caso di impossibilità di accesso in tempo reale alla Bacheca on line che impedisca tale accertamento, sarà inviata dai dipendenti opportuna segnalazione al Dirigente responsabile dell’Ufficio Gestione Presenze e, di conseguenza, non si potrà procedere alla chiusura di tali giornate , fino a quando non venga assicurata la funzionalità in tempo reale della Bacheca on line, dandone puntuale informazione da parte del suddetto Dirigente. </w:t>
      </w:r>
    </w:p>
    <w:p w14:paraId="0E2D5550" w14:textId="77777777" w:rsidR="00D21E16" w:rsidRPr="00D21E16" w:rsidRDefault="00D21E16" w:rsidP="00D21E16">
      <w:pPr>
        <w:pStyle w:val="Nessunaspaziatura1"/>
        <w:jc w:val="both"/>
        <w:rPr>
          <w:b/>
          <w:sz w:val="23"/>
          <w:szCs w:val="23"/>
        </w:rPr>
      </w:pPr>
      <w:r w:rsidRPr="00D21E16">
        <w:rPr>
          <w:sz w:val="23"/>
          <w:szCs w:val="23"/>
        </w:rPr>
        <w:t>11. L’omissione di timbrature, laddove ricorrente, pur se dovuta nella generalità dei casi a dimenticanza o superficialità, assume specifica rilevanza sul piano della valutazione comportamentale e può essere fonte di responsabilità disciplinare ai sensi del relativo Codice di Disciplina.</w:t>
      </w:r>
    </w:p>
    <w:p w14:paraId="7C2E8792" w14:textId="77777777" w:rsidR="00D21E16" w:rsidRPr="00D21E16" w:rsidRDefault="00D21E16" w:rsidP="00D21E16">
      <w:pPr>
        <w:pStyle w:val="Intestazione"/>
        <w:tabs>
          <w:tab w:val="clear" w:pos="4819"/>
          <w:tab w:val="clear" w:pos="9638"/>
        </w:tabs>
        <w:jc w:val="both"/>
        <w:rPr>
          <w:sz w:val="23"/>
          <w:szCs w:val="23"/>
        </w:rPr>
      </w:pPr>
    </w:p>
    <w:p w14:paraId="2013DE02" w14:textId="6E0A5E5A" w:rsidR="00F13BDE" w:rsidRPr="00D21E16" w:rsidRDefault="00F13BDE" w:rsidP="00F13BDE">
      <w:pPr>
        <w:pStyle w:val="Nessunaspaziatura10"/>
        <w:jc w:val="center"/>
        <w:rPr>
          <w:b/>
          <w:sz w:val="23"/>
          <w:szCs w:val="23"/>
        </w:rPr>
      </w:pPr>
      <w:r w:rsidRPr="00D21E16">
        <w:rPr>
          <w:b/>
          <w:sz w:val="23"/>
          <w:szCs w:val="23"/>
        </w:rPr>
        <w:t xml:space="preserve">Art. </w:t>
      </w:r>
      <w:r w:rsidR="003C46A1">
        <w:rPr>
          <w:b/>
          <w:sz w:val="23"/>
          <w:szCs w:val="23"/>
        </w:rPr>
        <w:t>5</w:t>
      </w:r>
      <w:r w:rsidRPr="00D21E16">
        <w:rPr>
          <w:b/>
          <w:sz w:val="23"/>
          <w:szCs w:val="23"/>
        </w:rPr>
        <w:t xml:space="preserve"> - Flessibilità</w:t>
      </w:r>
    </w:p>
    <w:p w14:paraId="3538B0D8" w14:textId="521FB435" w:rsidR="00D21E16" w:rsidRPr="00D21E16" w:rsidRDefault="00D21E16" w:rsidP="00D21E16">
      <w:pPr>
        <w:pStyle w:val="Nessunaspaziatura1"/>
        <w:jc w:val="both"/>
        <w:rPr>
          <w:sz w:val="23"/>
          <w:szCs w:val="23"/>
        </w:rPr>
      </w:pPr>
      <w:r w:rsidRPr="00D21E16">
        <w:rPr>
          <w:sz w:val="23"/>
          <w:szCs w:val="23"/>
        </w:rPr>
        <w:t xml:space="preserve">1. È istituito l’orario flessibile, consistente nell’anticipare fino a 15 (quindici) minuti o posticipare fino a </w:t>
      </w:r>
      <w:r w:rsidR="003C46A1">
        <w:rPr>
          <w:sz w:val="23"/>
          <w:szCs w:val="23"/>
        </w:rPr>
        <w:t>45</w:t>
      </w:r>
      <w:r w:rsidRPr="00D21E16">
        <w:rPr>
          <w:sz w:val="23"/>
          <w:szCs w:val="23"/>
        </w:rPr>
        <w:t xml:space="preserve"> (</w:t>
      </w:r>
      <w:r w:rsidR="003C46A1">
        <w:rPr>
          <w:sz w:val="23"/>
          <w:szCs w:val="23"/>
        </w:rPr>
        <w:t>quarantacinque</w:t>
      </w:r>
      <w:r w:rsidRPr="00D21E16">
        <w:rPr>
          <w:sz w:val="23"/>
          <w:szCs w:val="23"/>
        </w:rPr>
        <w:t>) minuti  l’entrata in servizio dell’orario di lavoro e, conseguentemente, l'uscita, fermo restando il rispetto delle complessive ore giornaliere, delle 36 (trentasei) ore settimanali e della presenza durante l’orario di apertura al pubblico.</w:t>
      </w:r>
    </w:p>
    <w:p w14:paraId="5AE51832" w14:textId="77777777" w:rsidR="00D21E16" w:rsidRPr="00D21E16" w:rsidRDefault="00D21E16" w:rsidP="00D21E16">
      <w:pPr>
        <w:pStyle w:val="Nessunaspaziatura1"/>
        <w:jc w:val="both"/>
        <w:rPr>
          <w:sz w:val="23"/>
          <w:szCs w:val="23"/>
        </w:rPr>
      </w:pPr>
      <w:r w:rsidRPr="00D21E16">
        <w:rPr>
          <w:sz w:val="23"/>
          <w:szCs w:val="23"/>
        </w:rPr>
        <w:t>2. L’introduzione dell’orario flessibile è consentita a condizione che negli uffici siano possibili obiettivi e rigorosi controlli, da parte del Dirigente/Responsabile dell'area/settore, sulle presenze in servizio del proprio personale e che, comunque, non incida sugli orari di apertura al pubblico, predeterminati e comunicati all’utenza.</w:t>
      </w:r>
    </w:p>
    <w:p w14:paraId="21DE2C2E" w14:textId="77777777" w:rsidR="00D21E16" w:rsidRPr="00D21E16" w:rsidRDefault="00D21E16" w:rsidP="00D21E16">
      <w:pPr>
        <w:pStyle w:val="Nessunaspaziatura1"/>
        <w:jc w:val="both"/>
        <w:rPr>
          <w:sz w:val="23"/>
          <w:szCs w:val="23"/>
        </w:rPr>
      </w:pPr>
      <w:r w:rsidRPr="00D21E16">
        <w:rPr>
          <w:sz w:val="23"/>
          <w:szCs w:val="23"/>
        </w:rPr>
        <w:t>3. L'orario flessibile non può essere concesso al personale operaio e al personale addetto a servizi strumentali e di base (custodia, archivi, centralino, autisti, messi e simili), con carattere di indispensabilità con le attività complessive.</w:t>
      </w:r>
    </w:p>
    <w:p w14:paraId="63519768" w14:textId="77777777" w:rsidR="00D21E16" w:rsidRPr="00D21E16" w:rsidRDefault="00D21E16" w:rsidP="00D21E16">
      <w:pPr>
        <w:pStyle w:val="Nessunaspaziatura1"/>
        <w:jc w:val="both"/>
        <w:rPr>
          <w:sz w:val="23"/>
          <w:szCs w:val="23"/>
        </w:rPr>
      </w:pPr>
      <w:r w:rsidRPr="00D21E16">
        <w:rPr>
          <w:sz w:val="23"/>
          <w:szCs w:val="23"/>
        </w:rPr>
        <w:t>4. Nell’ambito dell’articolazione giornaliera dell’orario ordinario di lavoro settimanale è indispensabile stabilire una adeguata pausa  (non inferiore a 30 minuti e non superiore a 120 minuti) idonea a consentire il necessario recupero delle condizioni psico-fisiche dei dipendenti, al fine di evitare che il lavoro troppo prolungato e continuo nel corso della giornata diventi eccessivamente usurante e dannoso per la salute degli stessi.</w:t>
      </w:r>
    </w:p>
    <w:p w14:paraId="4C2A618C" w14:textId="77777777" w:rsidR="00D21E16" w:rsidRPr="00D21E16" w:rsidRDefault="00D21E16" w:rsidP="00F13BDE">
      <w:pPr>
        <w:pStyle w:val="Nessunaspaziatura10"/>
        <w:jc w:val="center"/>
        <w:rPr>
          <w:b/>
          <w:sz w:val="23"/>
          <w:szCs w:val="23"/>
        </w:rPr>
      </w:pPr>
    </w:p>
    <w:p w14:paraId="10ED1FDD" w14:textId="5E9E38EB" w:rsidR="00F13BDE" w:rsidRPr="00D21E16" w:rsidRDefault="00F13BDE" w:rsidP="00F13BDE">
      <w:pPr>
        <w:pStyle w:val="Nessunaspaziatura10"/>
        <w:jc w:val="center"/>
        <w:rPr>
          <w:b/>
          <w:sz w:val="23"/>
          <w:szCs w:val="23"/>
        </w:rPr>
      </w:pPr>
      <w:r w:rsidRPr="00D21E16">
        <w:rPr>
          <w:b/>
          <w:sz w:val="23"/>
          <w:szCs w:val="23"/>
        </w:rPr>
        <w:t xml:space="preserve">Art. </w:t>
      </w:r>
      <w:r w:rsidR="003C46A1">
        <w:rPr>
          <w:b/>
          <w:sz w:val="23"/>
          <w:szCs w:val="23"/>
        </w:rPr>
        <w:t>6</w:t>
      </w:r>
      <w:r w:rsidRPr="00D21E16">
        <w:rPr>
          <w:b/>
          <w:sz w:val="23"/>
          <w:szCs w:val="23"/>
        </w:rPr>
        <w:t xml:space="preserve"> - Ritardi</w:t>
      </w:r>
    </w:p>
    <w:p w14:paraId="73EC1941" w14:textId="77777777" w:rsidR="00F13BDE" w:rsidRPr="00D21E16" w:rsidRDefault="00F13BDE" w:rsidP="00F13BDE">
      <w:pPr>
        <w:pStyle w:val="Nessunaspaziatura10"/>
        <w:jc w:val="both"/>
        <w:rPr>
          <w:sz w:val="23"/>
          <w:szCs w:val="23"/>
        </w:rPr>
      </w:pPr>
      <w:r w:rsidRPr="00D21E16">
        <w:rPr>
          <w:sz w:val="23"/>
          <w:szCs w:val="23"/>
        </w:rPr>
        <w:t>1. È considerato ritardo l’entrata in servizio oltre i limiti di orario previsti dagli articoli precedenti del presente regolamento.</w:t>
      </w:r>
    </w:p>
    <w:p w14:paraId="4391C6C1" w14:textId="77777777" w:rsidR="00F13BDE" w:rsidRPr="00D21E16" w:rsidRDefault="00F13BDE" w:rsidP="00F13BDE">
      <w:pPr>
        <w:pStyle w:val="Nessunaspaziatura10"/>
        <w:jc w:val="both"/>
        <w:rPr>
          <w:sz w:val="23"/>
          <w:szCs w:val="23"/>
        </w:rPr>
      </w:pPr>
    </w:p>
    <w:p w14:paraId="4A82A292" w14:textId="6C74943D" w:rsidR="00F13BDE" w:rsidRPr="00D21E16" w:rsidRDefault="00F13BDE" w:rsidP="00F13BDE">
      <w:pPr>
        <w:pStyle w:val="Nessunaspaziatura10"/>
        <w:jc w:val="center"/>
        <w:rPr>
          <w:b/>
          <w:sz w:val="23"/>
          <w:szCs w:val="23"/>
        </w:rPr>
      </w:pPr>
      <w:r w:rsidRPr="00D21E16">
        <w:rPr>
          <w:b/>
          <w:sz w:val="23"/>
          <w:szCs w:val="23"/>
        </w:rPr>
        <w:t xml:space="preserve">Art. </w:t>
      </w:r>
      <w:r w:rsidR="003C46A1">
        <w:rPr>
          <w:b/>
          <w:sz w:val="23"/>
          <w:szCs w:val="23"/>
        </w:rPr>
        <w:t>7</w:t>
      </w:r>
      <w:r w:rsidRPr="00D21E16">
        <w:rPr>
          <w:b/>
          <w:sz w:val="23"/>
          <w:szCs w:val="23"/>
        </w:rPr>
        <w:t xml:space="preserve"> - Recuperi</w:t>
      </w:r>
    </w:p>
    <w:p w14:paraId="10A38752" w14:textId="77777777" w:rsidR="00D21E16" w:rsidRPr="00D21E16" w:rsidRDefault="00D21E16" w:rsidP="00D21E16">
      <w:pPr>
        <w:pStyle w:val="Nessunaspaziatura1"/>
        <w:jc w:val="both"/>
        <w:rPr>
          <w:sz w:val="23"/>
          <w:szCs w:val="23"/>
        </w:rPr>
      </w:pPr>
      <w:r w:rsidRPr="00D21E16">
        <w:rPr>
          <w:sz w:val="23"/>
          <w:szCs w:val="23"/>
        </w:rPr>
        <w:t>1. I periodi di assenza per ritardi e/o permessi brevi devono essere recuperati, improrogabilmente, entro il mese successivo a quello in cui si sono verificati, previa comunicazione dell’Ufficio Gestione Presenze per la quantificazione dei periodi di assenza da trasmettere al dipendente entro il 5 del mese successivo.</w:t>
      </w:r>
    </w:p>
    <w:p w14:paraId="6C8B04D1" w14:textId="77777777" w:rsidR="00D21E16" w:rsidRPr="00D21E16" w:rsidRDefault="00D21E16" w:rsidP="00D21E16">
      <w:pPr>
        <w:pStyle w:val="Nessunaspaziatura1"/>
        <w:jc w:val="both"/>
        <w:rPr>
          <w:sz w:val="23"/>
          <w:szCs w:val="23"/>
        </w:rPr>
      </w:pPr>
      <w:r w:rsidRPr="00D21E16">
        <w:rPr>
          <w:sz w:val="23"/>
          <w:szCs w:val="23"/>
        </w:rPr>
        <w:t>2.Il recupero verrà effettuato previa intesa con il Dirigente/Responsabile P.O. .</w:t>
      </w:r>
    </w:p>
    <w:p w14:paraId="2C44B053" w14:textId="77777777" w:rsidR="00D21E16" w:rsidRPr="00D21E16" w:rsidRDefault="00D21E16" w:rsidP="00D21E16">
      <w:pPr>
        <w:pStyle w:val="Nessunaspaziatura1"/>
        <w:jc w:val="both"/>
        <w:rPr>
          <w:sz w:val="23"/>
          <w:szCs w:val="23"/>
        </w:rPr>
      </w:pPr>
      <w:r w:rsidRPr="00D21E16">
        <w:rPr>
          <w:sz w:val="23"/>
          <w:szCs w:val="23"/>
        </w:rPr>
        <w:t>3. Eventuali recuperi non effettuati danno luogo , previa diffida , alla decurtazione dello stipendio del mese successivo da parte dell’ufficio competente.</w:t>
      </w:r>
    </w:p>
    <w:p w14:paraId="622D374B" w14:textId="77777777" w:rsidR="00F13BDE" w:rsidRPr="00D21E16" w:rsidRDefault="00F13BDE" w:rsidP="00F13BDE">
      <w:pPr>
        <w:pStyle w:val="Nessunaspaziatura10"/>
        <w:jc w:val="both"/>
        <w:rPr>
          <w:sz w:val="23"/>
          <w:szCs w:val="23"/>
        </w:rPr>
      </w:pPr>
    </w:p>
    <w:p w14:paraId="7BAF1B99" w14:textId="2AC58102" w:rsidR="00F13BDE" w:rsidRPr="00D21E16" w:rsidRDefault="00F13BDE" w:rsidP="00F13BDE">
      <w:pPr>
        <w:pStyle w:val="Nessunaspaziatura10"/>
        <w:jc w:val="center"/>
        <w:rPr>
          <w:b/>
          <w:sz w:val="23"/>
          <w:szCs w:val="23"/>
        </w:rPr>
      </w:pPr>
      <w:r w:rsidRPr="00D21E16">
        <w:rPr>
          <w:b/>
          <w:sz w:val="23"/>
          <w:szCs w:val="23"/>
        </w:rPr>
        <w:t>Art.</w:t>
      </w:r>
      <w:r w:rsidR="007411E3">
        <w:rPr>
          <w:b/>
          <w:sz w:val="23"/>
          <w:szCs w:val="23"/>
        </w:rPr>
        <w:t>8</w:t>
      </w:r>
      <w:r w:rsidRPr="00D21E16">
        <w:rPr>
          <w:b/>
          <w:sz w:val="23"/>
          <w:szCs w:val="23"/>
        </w:rPr>
        <w:t xml:space="preserve"> - Permessi</w:t>
      </w:r>
    </w:p>
    <w:p w14:paraId="07C2B73E" w14:textId="695D860D" w:rsidR="00F13BDE" w:rsidRPr="00D21E16" w:rsidRDefault="00F13BDE" w:rsidP="00F13BDE">
      <w:pPr>
        <w:pStyle w:val="Nessunaspaziatura10"/>
        <w:jc w:val="both"/>
        <w:rPr>
          <w:sz w:val="23"/>
          <w:szCs w:val="23"/>
        </w:rPr>
      </w:pPr>
      <w:r w:rsidRPr="00D21E16">
        <w:rPr>
          <w:sz w:val="23"/>
          <w:szCs w:val="23"/>
        </w:rPr>
        <w:t xml:space="preserve">Possono essere concessi, per esigenze personali, dal </w:t>
      </w:r>
      <w:r w:rsidR="007411E3">
        <w:rPr>
          <w:sz w:val="23"/>
          <w:szCs w:val="23"/>
        </w:rPr>
        <w:t>R</w:t>
      </w:r>
      <w:r w:rsidRPr="00D21E16">
        <w:rPr>
          <w:sz w:val="23"/>
          <w:szCs w:val="23"/>
        </w:rPr>
        <w:t>esponsabile dell’area brevi permessi recuperabili. Detti permessi non potranno superare le 3 (tre) ore giornaliere e le 36 (trentasei) ore all’anno.</w:t>
      </w:r>
    </w:p>
    <w:p w14:paraId="53FC8656" w14:textId="77777777" w:rsidR="00F13BDE" w:rsidRPr="00D21E16" w:rsidRDefault="00F13BDE" w:rsidP="00F13BDE">
      <w:pPr>
        <w:pStyle w:val="Nessunaspaziatura10"/>
        <w:jc w:val="both"/>
        <w:rPr>
          <w:sz w:val="23"/>
          <w:szCs w:val="23"/>
        </w:rPr>
      </w:pPr>
    </w:p>
    <w:p w14:paraId="19BA6FA8" w14:textId="4B1F81AA" w:rsidR="00F13BDE" w:rsidRPr="00D21E16" w:rsidRDefault="00F13BDE" w:rsidP="00F13BDE">
      <w:pPr>
        <w:pStyle w:val="Nessunaspaziatura10"/>
        <w:jc w:val="center"/>
        <w:rPr>
          <w:b/>
          <w:sz w:val="23"/>
          <w:szCs w:val="23"/>
        </w:rPr>
      </w:pPr>
      <w:r w:rsidRPr="00D21E16">
        <w:rPr>
          <w:b/>
          <w:sz w:val="23"/>
          <w:szCs w:val="23"/>
        </w:rPr>
        <w:lastRenderedPageBreak/>
        <w:t xml:space="preserve">Art. </w:t>
      </w:r>
      <w:r w:rsidR="007411E3">
        <w:rPr>
          <w:b/>
          <w:sz w:val="23"/>
          <w:szCs w:val="23"/>
        </w:rPr>
        <w:t>9</w:t>
      </w:r>
      <w:r w:rsidRPr="00D21E16">
        <w:rPr>
          <w:b/>
          <w:sz w:val="23"/>
          <w:szCs w:val="23"/>
        </w:rPr>
        <w:t>- Osservanza, verifiche e controlli: responsabilità</w:t>
      </w:r>
    </w:p>
    <w:p w14:paraId="205A2E6A" w14:textId="77777777" w:rsidR="00F13BDE" w:rsidRPr="00D21E16" w:rsidRDefault="00F13BDE" w:rsidP="00F13BDE">
      <w:pPr>
        <w:pStyle w:val="Nessunaspaziatura10"/>
        <w:jc w:val="both"/>
        <w:rPr>
          <w:sz w:val="23"/>
          <w:szCs w:val="23"/>
        </w:rPr>
      </w:pPr>
      <w:r w:rsidRPr="00D21E16">
        <w:rPr>
          <w:sz w:val="23"/>
          <w:szCs w:val="23"/>
        </w:rPr>
        <w:t>1. L’osservanza dell’orario di lavoro costituisce un obbligo dei dipendenti, anche del personale con qualifica dirigenziale, quale elemento essenziale della prestazione retribuita dalla Pubblica Amministrazione.</w:t>
      </w:r>
    </w:p>
    <w:p w14:paraId="3EB35CB1" w14:textId="60C7CEA9" w:rsidR="00F13BDE" w:rsidRPr="00D21E16" w:rsidRDefault="00F13BDE" w:rsidP="00F13BDE">
      <w:pPr>
        <w:pStyle w:val="Nessunaspaziatura10"/>
        <w:jc w:val="both"/>
        <w:rPr>
          <w:sz w:val="23"/>
          <w:szCs w:val="23"/>
        </w:rPr>
      </w:pPr>
      <w:r w:rsidRPr="00D21E16">
        <w:rPr>
          <w:sz w:val="23"/>
          <w:szCs w:val="23"/>
        </w:rPr>
        <w:t xml:space="preserve">2. La vigente regolamentazione giuridica e contrattuale del personale dirigenziale non definisce, neppure in via indiretta, la durata settimanale della loro prestazione lavorativa, per cui è attribuita direttamente al singolo </w:t>
      </w:r>
      <w:r w:rsidR="007411E3">
        <w:rPr>
          <w:sz w:val="23"/>
          <w:szCs w:val="23"/>
        </w:rPr>
        <w:t xml:space="preserve">Responsabile </w:t>
      </w:r>
      <w:r w:rsidRPr="00D21E16">
        <w:rPr>
          <w:sz w:val="23"/>
          <w:szCs w:val="23"/>
        </w:rPr>
        <w:t>l’organizzazione del proprio tempo lavorativo, in stretta correlazione con le esigenze della struttura cui è preposto e con quelle che derivano dall’incarico affidato.</w:t>
      </w:r>
    </w:p>
    <w:p w14:paraId="01F7D762" w14:textId="3F15B45A" w:rsidR="00F13BDE" w:rsidRPr="00D21E16" w:rsidRDefault="00F13BDE" w:rsidP="00F13BDE">
      <w:pPr>
        <w:pStyle w:val="Nessunaspaziatura10"/>
        <w:jc w:val="both"/>
        <w:rPr>
          <w:sz w:val="23"/>
          <w:szCs w:val="23"/>
        </w:rPr>
      </w:pPr>
      <w:r w:rsidRPr="00D21E16">
        <w:rPr>
          <w:sz w:val="23"/>
          <w:szCs w:val="23"/>
        </w:rPr>
        <w:t xml:space="preserve">3. I Responsabili di area sono responsabili del controllo dell’osservanza dell’orario di lavoro da parte del personale dipendente, sotto il profilo penale, disciplinare e contabile, anche mediante verifiche effettuate attraverso l'utilizzo della "Bacheca </w:t>
      </w:r>
      <w:r w:rsidR="00873B22" w:rsidRPr="00D21E16">
        <w:rPr>
          <w:sz w:val="23"/>
          <w:szCs w:val="23"/>
        </w:rPr>
        <w:t>o</w:t>
      </w:r>
      <w:r w:rsidRPr="00D21E16">
        <w:rPr>
          <w:sz w:val="23"/>
          <w:szCs w:val="23"/>
        </w:rPr>
        <w:t xml:space="preserve">n </w:t>
      </w:r>
      <w:r w:rsidR="00873B22" w:rsidRPr="00D21E16">
        <w:rPr>
          <w:sz w:val="23"/>
          <w:szCs w:val="23"/>
        </w:rPr>
        <w:t>l</w:t>
      </w:r>
      <w:r w:rsidRPr="00D21E16">
        <w:rPr>
          <w:sz w:val="23"/>
          <w:szCs w:val="23"/>
        </w:rPr>
        <w:t>ine".</w:t>
      </w:r>
    </w:p>
    <w:p w14:paraId="1C0E7F5B" w14:textId="7BE32A56" w:rsidR="00F13BDE" w:rsidRPr="00D21E16" w:rsidRDefault="00F13BDE" w:rsidP="00F13BDE">
      <w:pPr>
        <w:pStyle w:val="Nessunaspaziatura10"/>
        <w:jc w:val="both"/>
        <w:rPr>
          <w:sz w:val="23"/>
          <w:szCs w:val="23"/>
        </w:rPr>
      </w:pPr>
      <w:r w:rsidRPr="00D21E16">
        <w:rPr>
          <w:sz w:val="23"/>
          <w:szCs w:val="23"/>
        </w:rPr>
        <w:t>4. Il prospetto riepilogativo dell’orario di lavoro effettuato da ciascun dipendente deve essere inviato, mensilmente, ai Responsabili dell'area, a cura dell'ufficio competente.</w:t>
      </w:r>
    </w:p>
    <w:p w14:paraId="733874BD" w14:textId="7AF9D7C7" w:rsidR="00F13BDE" w:rsidRPr="00D21E16" w:rsidRDefault="00F13BDE" w:rsidP="00F13BDE">
      <w:pPr>
        <w:pStyle w:val="Nessunaspaziatura10"/>
        <w:jc w:val="both"/>
        <w:rPr>
          <w:sz w:val="23"/>
          <w:szCs w:val="23"/>
        </w:rPr>
      </w:pPr>
      <w:r w:rsidRPr="00D21E16">
        <w:rPr>
          <w:sz w:val="23"/>
          <w:szCs w:val="23"/>
        </w:rPr>
        <w:t>5. Le prestazioni lavorative eccedenti le 36 ore settimanali (lavoro straordinario) sono ritenute valide solo se autorizzate preventivamente dal Responsabile dell'area. In mancanza di tale autorizzazione, non si dà luogo alla liquidazione del relativo compenso orario né possono essere considerate utili alla fruizione di riposo compensativo e/o recupero di ritardi orari, nonché del buono pasto.</w:t>
      </w:r>
    </w:p>
    <w:p w14:paraId="57E36DB8" w14:textId="43330579" w:rsidR="00F13BDE" w:rsidRPr="00D21E16" w:rsidRDefault="00F13BDE" w:rsidP="00F13BDE">
      <w:pPr>
        <w:pStyle w:val="Nessunaspaziatura10"/>
        <w:jc w:val="both"/>
        <w:rPr>
          <w:sz w:val="23"/>
          <w:szCs w:val="23"/>
        </w:rPr>
      </w:pPr>
      <w:r w:rsidRPr="00D21E16">
        <w:rPr>
          <w:sz w:val="23"/>
          <w:szCs w:val="23"/>
        </w:rPr>
        <w:t>6. L'ufficio competente è tenuto a comunicare ad ogni Responsabile dell'area ogni eventuale anomalia nella registrazione della presenza da parte dei dipendenti.</w:t>
      </w:r>
    </w:p>
    <w:p w14:paraId="4AF51DCF" w14:textId="187B83F8" w:rsidR="00F13BDE" w:rsidRPr="00D21E16" w:rsidRDefault="00F13BDE" w:rsidP="00F13BDE">
      <w:pPr>
        <w:pStyle w:val="Nessunaspaziatura10"/>
        <w:jc w:val="both"/>
        <w:rPr>
          <w:sz w:val="23"/>
          <w:szCs w:val="23"/>
        </w:rPr>
      </w:pPr>
      <w:r w:rsidRPr="00D21E16">
        <w:rPr>
          <w:sz w:val="23"/>
          <w:szCs w:val="23"/>
        </w:rPr>
        <w:t>7. Eventuali comunicazioni, diffide o provvedimenti a carico del dipendente restano di competenza esclusiva del Responsabile dell'area.</w:t>
      </w:r>
    </w:p>
    <w:p w14:paraId="3885729B" w14:textId="77777777" w:rsidR="00F13BDE" w:rsidRPr="00D21E16" w:rsidRDefault="00F13BDE" w:rsidP="00F13BDE">
      <w:pPr>
        <w:pStyle w:val="Nessunaspaziatura10"/>
        <w:jc w:val="both"/>
        <w:rPr>
          <w:sz w:val="23"/>
          <w:szCs w:val="23"/>
        </w:rPr>
      </w:pPr>
    </w:p>
    <w:p w14:paraId="728A6711" w14:textId="369732AA" w:rsidR="00F13BDE" w:rsidRPr="00D21E16" w:rsidRDefault="00F13BDE" w:rsidP="00F13BDE">
      <w:pPr>
        <w:pStyle w:val="Nessunaspaziatura10"/>
        <w:jc w:val="center"/>
        <w:rPr>
          <w:b/>
          <w:sz w:val="23"/>
          <w:szCs w:val="23"/>
        </w:rPr>
      </w:pPr>
      <w:r w:rsidRPr="00D21E16">
        <w:rPr>
          <w:b/>
          <w:sz w:val="23"/>
          <w:szCs w:val="23"/>
        </w:rPr>
        <w:t>Art. 1</w:t>
      </w:r>
      <w:r w:rsidR="007411E3">
        <w:rPr>
          <w:b/>
          <w:sz w:val="23"/>
          <w:szCs w:val="23"/>
        </w:rPr>
        <w:t>0</w:t>
      </w:r>
      <w:r w:rsidRPr="00D21E16">
        <w:rPr>
          <w:b/>
          <w:sz w:val="23"/>
          <w:szCs w:val="23"/>
        </w:rPr>
        <w:t xml:space="preserve"> - Rinvio dinamico</w:t>
      </w:r>
    </w:p>
    <w:p w14:paraId="42A0F14F" w14:textId="5A681F3E" w:rsidR="00F13BDE" w:rsidRPr="00D21E16" w:rsidRDefault="00F13BDE" w:rsidP="00F13BDE">
      <w:pPr>
        <w:pStyle w:val="Nessunaspaziatura10"/>
        <w:jc w:val="both"/>
        <w:rPr>
          <w:sz w:val="23"/>
          <w:szCs w:val="23"/>
        </w:rPr>
      </w:pPr>
      <w:r w:rsidRPr="00D21E16">
        <w:rPr>
          <w:sz w:val="23"/>
          <w:szCs w:val="23"/>
        </w:rPr>
        <w:t>1. ll presente Regolamento si applica a tutto il personale dipendente del</w:t>
      </w:r>
      <w:r w:rsidR="007411E3">
        <w:rPr>
          <w:sz w:val="23"/>
          <w:szCs w:val="23"/>
        </w:rPr>
        <w:t xml:space="preserve">la </w:t>
      </w:r>
      <w:r w:rsidRPr="00D21E16">
        <w:rPr>
          <w:sz w:val="23"/>
          <w:szCs w:val="23"/>
        </w:rPr>
        <w:t xml:space="preserve"> Comun</w:t>
      </w:r>
      <w:r w:rsidR="007411E3">
        <w:rPr>
          <w:sz w:val="23"/>
          <w:szCs w:val="23"/>
        </w:rPr>
        <w:t>ità Montana Vallo di Diano</w:t>
      </w:r>
      <w:r w:rsidRPr="00D21E16">
        <w:rPr>
          <w:sz w:val="23"/>
          <w:szCs w:val="23"/>
        </w:rPr>
        <w:t>.</w:t>
      </w:r>
    </w:p>
    <w:p w14:paraId="33564089" w14:textId="77777777" w:rsidR="00F13BDE" w:rsidRPr="00D21E16" w:rsidRDefault="00F13BDE" w:rsidP="00F13BDE">
      <w:pPr>
        <w:pStyle w:val="Nessunaspaziatura10"/>
        <w:jc w:val="both"/>
        <w:rPr>
          <w:sz w:val="23"/>
          <w:szCs w:val="23"/>
        </w:rPr>
      </w:pPr>
      <w:r w:rsidRPr="00D21E16">
        <w:rPr>
          <w:sz w:val="23"/>
          <w:szCs w:val="23"/>
        </w:rPr>
        <w:t xml:space="preserve">2.Dalla data di entrata in vigore cessa di avere efficacia ogni altra disposizione regolamentare e non, precedentemente prevista ed in contrasto con la disciplina contenuta nel presente Regolamento. </w:t>
      </w:r>
    </w:p>
    <w:p w14:paraId="0EF6A3A3" w14:textId="77777777" w:rsidR="00F13BDE" w:rsidRPr="00D21E16" w:rsidRDefault="00F13BDE" w:rsidP="00F13BDE">
      <w:pPr>
        <w:pStyle w:val="Nessunaspaziatura10"/>
        <w:jc w:val="both"/>
        <w:rPr>
          <w:sz w:val="23"/>
          <w:szCs w:val="23"/>
        </w:rPr>
      </w:pPr>
      <w:r w:rsidRPr="00D21E16">
        <w:rPr>
          <w:sz w:val="23"/>
          <w:szCs w:val="23"/>
        </w:rPr>
        <w:t>3. Per tutto quanto non previsto nel presente Regolamento, si rinvia alle disposizioni contenute nei CC.CC.NN.LL. di categoria nonché ai CC.CC.DD.II. nel tempo vigenti.</w:t>
      </w:r>
    </w:p>
    <w:p w14:paraId="26F04BDB" w14:textId="77777777" w:rsidR="00F13BDE" w:rsidRPr="00D21E16" w:rsidRDefault="00F13BDE" w:rsidP="00F13BDE">
      <w:pPr>
        <w:pStyle w:val="Nessunaspaziatura10"/>
        <w:jc w:val="center"/>
        <w:rPr>
          <w:b/>
          <w:sz w:val="23"/>
          <w:szCs w:val="23"/>
        </w:rPr>
      </w:pPr>
    </w:p>
    <w:p w14:paraId="6B9AC767" w14:textId="73D6DEAE" w:rsidR="00F13BDE" w:rsidRPr="00D21E16" w:rsidRDefault="00F13BDE" w:rsidP="00F13BDE">
      <w:pPr>
        <w:pStyle w:val="Nessunaspaziatura10"/>
        <w:jc w:val="center"/>
        <w:rPr>
          <w:b/>
          <w:sz w:val="23"/>
          <w:szCs w:val="23"/>
        </w:rPr>
      </w:pPr>
      <w:r w:rsidRPr="00D21E16">
        <w:rPr>
          <w:b/>
          <w:sz w:val="23"/>
          <w:szCs w:val="23"/>
        </w:rPr>
        <w:t>Art. 1</w:t>
      </w:r>
      <w:r w:rsidR="007411E3">
        <w:rPr>
          <w:b/>
          <w:sz w:val="23"/>
          <w:szCs w:val="23"/>
        </w:rPr>
        <w:t>1</w:t>
      </w:r>
      <w:r w:rsidRPr="00D21E16">
        <w:rPr>
          <w:b/>
          <w:sz w:val="23"/>
          <w:szCs w:val="23"/>
        </w:rPr>
        <w:t xml:space="preserve"> - Interpretazione autentica</w:t>
      </w:r>
    </w:p>
    <w:p w14:paraId="2BE0B920" w14:textId="77777777" w:rsidR="00F13BDE" w:rsidRPr="00D21E16" w:rsidRDefault="00F13BDE" w:rsidP="00F13BDE">
      <w:pPr>
        <w:pStyle w:val="Nessunaspaziatura10"/>
        <w:jc w:val="both"/>
        <w:rPr>
          <w:sz w:val="23"/>
          <w:szCs w:val="23"/>
        </w:rPr>
      </w:pPr>
      <w:r w:rsidRPr="00D21E16">
        <w:rPr>
          <w:sz w:val="23"/>
          <w:szCs w:val="23"/>
        </w:rPr>
        <w:t>1. Qualora insorgano controversie sull’interpretazione del presente Regolamento, le parti (delegazioni trattanti di parte pubblica e di parte sindacale) si incontrano, entro trenta giorni, per la definizione dell'interpretazione autentica.</w:t>
      </w:r>
    </w:p>
    <w:p w14:paraId="672ABA18" w14:textId="77777777" w:rsidR="00F13BDE" w:rsidRPr="00D21E16" w:rsidRDefault="00F13BDE" w:rsidP="00F13BDE">
      <w:pPr>
        <w:pStyle w:val="Nessunaspaziatura10"/>
        <w:jc w:val="both"/>
        <w:rPr>
          <w:sz w:val="23"/>
          <w:szCs w:val="23"/>
        </w:rPr>
      </w:pPr>
      <w:r w:rsidRPr="00D21E16">
        <w:rPr>
          <w:sz w:val="23"/>
          <w:szCs w:val="23"/>
        </w:rPr>
        <w:t>2. Tale interpretazione sostituisce, a tutti gli effetti, la norma controversa.</w:t>
      </w:r>
    </w:p>
    <w:p w14:paraId="6D3210C5" w14:textId="77777777" w:rsidR="00F13BDE" w:rsidRPr="00D21E16" w:rsidRDefault="00F13BDE" w:rsidP="00F13BDE">
      <w:pPr>
        <w:pStyle w:val="Nessunaspaziatura10"/>
        <w:jc w:val="both"/>
        <w:rPr>
          <w:sz w:val="23"/>
          <w:szCs w:val="23"/>
        </w:rPr>
      </w:pPr>
    </w:p>
    <w:p w14:paraId="34BA3E8B" w14:textId="7CF466AA" w:rsidR="00F13BDE" w:rsidRPr="00D21E16" w:rsidRDefault="00F13BDE" w:rsidP="00F13BDE">
      <w:pPr>
        <w:pStyle w:val="Nessunaspaziatura10"/>
        <w:jc w:val="center"/>
        <w:rPr>
          <w:b/>
          <w:sz w:val="23"/>
          <w:szCs w:val="23"/>
        </w:rPr>
      </w:pPr>
      <w:r w:rsidRPr="00D21E16">
        <w:rPr>
          <w:b/>
          <w:sz w:val="23"/>
          <w:szCs w:val="23"/>
        </w:rPr>
        <w:t>Art. 1</w:t>
      </w:r>
      <w:r w:rsidR="007411E3">
        <w:rPr>
          <w:b/>
          <w:sz w:val="23"/>
          <w:szCs w:val="23"/>
        </w:rPr>
        <w:t>2</w:t>
      </w:r>
      <w:r w:rsidRPr="00D21E16">
        <w:rPr>
          <w:b/>
          <w:sz w:val="23"/>
          <w:szCs w:val="23"/>
        </w:rPr>
        <w:t xml:space="preserve"> - Entrata in vigore</w:t>
      </w:r>
    </w:p>
    <w:p w14:paraId="67FE2067" w14:textId="204181D2" w:rsidR="00F13BDE" w:rsidRPr="00D21E16" w:rsidRDefault="00F13BDE" w:rsidP="00F13BDE">
      <w:pPr>
        <w:pStyle w:val="Nessunaspaziatura1"/>
        <w:jc w:val="both"/>
        <w:rPr>
          <w:sz w:val="23"/>
          <w:szCs w:val="23"/>
        </w:rPr>
      </w:pPr>
      <w:r w:rsidRPr="00D21E16">
        <w:rPr>
          <w:sz w:val="23"/>
          <w:szCs w:val="23"/>
        </w:rPr>
        <w:t>1. II presente Regolamento entra in vigore dopo l’avvenuta pubblicazione, per la durata di 15 giorni, all’Albo Pretorio on-line del</w:t>
      </w:r>
      <w:r w:rsidR="007411E3">
        <w:rPr>
          <w:sz w:val="23"/>
          <w:szCs w:val="23"/>
        </w:rPr>
        <w:t>la Comunità Montana.</w:t>
      </w:r>
    </w:p>
    <w:p w14:paraId="1B2DFB51" w14:textId="77777777" w:rsidR="00F13BDE" w:rsidRPr="00D21E16" w:rsidRDefault="00F13BDE" w:rsidP="00F13BDE">
      <w:pPr>
        <w:pStyle w:val="Nessunaspaziatura1"/>
        <w:jc w:val="center"/>
        <w:rPr>
          <w:sz w:val="23"/>
          <w:szCs w:val="23"/>
        </w:rPr>
      </w:pPr>
    </w:p>
    <w:sectPr w:rsidR="00F13BDE" w:rsidRPr="00D21E16" w:rsidSect="00EE5776">
      <w:footnotePr>
        <w:pos w:val="beneathText"/>
      </w:footnotePr>
      <w:pgSz w:w="12240" w:h="15840"/>
      <w:pgMar w:top="709" w:right="1134" w:bottom="1134" w:left="1134" w:header="720" w:footer="720" w:gutter="0"/>
      <w:cols w:space="72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56">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355">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7495"/>
    <w:multiLevelType w:val="hybridMultilevel"/>
    <w:tmpl w:val="395862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2A38AC"/>
    <w:multiLevelType w:val="hybridMultilevel"/>
    <w:tmpl w:val="195656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530277"/>
    <w:multiLevelType w:val="hybridMultilevel"/>
    <w:tmpl w:val="9FF877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D402BA6"/>
    <w:multiLevelType w:val="hybridMultilevel"/>
    <w:tmpl w:val="4E103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9E5044"/>
    <w:multiLevelType w:val="hybridMultilevel"/>
    <w:tmpl w:val="9370C5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3796746"/>
    <w:multiLevelType w:val="hybridMultilevel"/>
    <w:tmpl w:val="323EF6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96136A"/>
    <w:multiLevelType w:val="hybridMultilevel"/>
    <w:tmpl w:val="DCA680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C523C21"/>
    <w:multiLevelType w:val="hybridMultilevel"/>
    <w:tmpl w:val="F02A04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DC51E78"/>
    <w:multiLevelType w:val="hybridMultilevel"/>
    <w:tmpl w:val="1DD849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06F55D7"/>
    <w:multiLevelType w:val="hybridMultilevel"/>
    <w:tmpl w:val="A6DCF5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FE4086"/>
    <w:multiLevelType w:val="hybridMultilevel"/>
    <w:tmpl w:val="2A86D8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25545375">
    <w:abstractNumId w:val="0"/>
  </w:num>
  <w:num w:numId="2" w16cid:durableId="600797027">
    <w:abstractNumId w:val="10"/>
  </w:num>
  <w:num w:numId="3" w16cid:durableId="902562464">
    <w:abstractNumId w:val="6"/>
  </w:num>
  <w:num w:numId="4" w16cid:durableId="1729305754">
    <w:abstractNumId w:val="2"/>
  </w:num>
  <w:num w:numId="5" w16cid:durableId="634915429">
    <w:abstractNumId w:val="8"/>
  </w:num>
  <w:num w:numId="6" w16cid:durableId="629436322">
    <w:abstractNumId w:val="9"/>
  </w:num>
  <w:num w:numId="7" w16cid:durableId="1529290151">
    <w:abstractNumId w:val="7"/>
  </w:num>
  <w:num w:numId="8" w16cid:durableId="1914001448">
    <w:abstractNumId w:val="4"/>
  </w:num>
  <w:num w:numId="9" w16cid:durableId="1897423779">
    <w:abstractNumId w:val="5"/>
  </w:num>
  <w:num w:numId="10" w16cid:durableId="107551563">
    <w:abstractNumId w:val="3"/>
  </w:num>
  <w:num w:numId="11" w16cid:durableId="139539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91"/>
    <w:rsid w:val="0001060B"/>
    <w:rsid w:val="00013989"/>
    <w:rsid w:val="000663B3"/>
    <w:rsid w:val="000B454C"/>
    <w:rsid w:val="000C3FC8"/>
    <w:rsid w:val="000E46EE"/>
    <w:rsid w:val="00134C0D"/>
    <w:rsid w:val="001A3AAF"/>
    <w:rsid w:val="001B5AB8"/>
    <w:rsid w:val="0025562B"/>
    <w:rsid w:val="00263591"/>
    <w:rsid w:val="002B6CDA"/>
    <w:rsid w:val="002F352E"/>
    <w:rsid w:val="0030407E"/>
    <w:rsid w:val="00353F5C"/>
    <w:rsid w:val="003C46A1"/>
    <w:rsid w:val="004A4D40"/>
    <w:rsid w:val="004E0E58"/>
    <w:rsid w:val="005006E4"/>
    <w:rsid w:val="00543B2F"/>
    <w:rsid w:val="007411E3"/>
    <w:rsid w:val="00813F43"/>
    <w:rsid w:val="008629F4"/>
    <w:rsid w:val="00873B22"/>
    <w:rsid w:val="009514C9"/>
    <w:rsid w:val="00980EA9"/>
    <w:rsid w:val="009C2B5A"/>
    <w:rsid w:val="009C61C7"/>
    <w:rsid w:val="009D1762"/>
    <w:rsid w:val="00A0142F"/>
    <w:rsid w:val="00A2565A"/>
    <w:rsid w:val="00A30580"/>
    <w:rsid w:val="00AE30DC"/>
    <w:rsid w:val="00BA06FF"/>
    <w:rsid w:val="00BB46C7"/>
    <w:rsid w:val="00BF6DA2"/>
    <w:rsid w:val="00D14E2D"/>
    <w:rsid w:val="00D21E16"/>
    <w:rsid w:val="00D726DD"/>
    <w:rsid w:val="00DC2B20"/>
    <w:rsid w:val="00E561D3"/>
    <w:rsid w:val="00EE5776"/>
    <w:rsid w:val="00F13BDE"/>
    <w:rsid w:val="00F50883"/>
    <w:rsid w:val="00FB0F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DAC2"/>
  <w15:docId w15:val="{E781A2C4-20AE-4074-A2E8-686B7431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5776"/>
    <w:pPr>
      <w:suppressAutoHyphens/>
      <w:spacing w:after="200" w:line="276" w:lineRule="auto"/>
    </w:pPr>
    <w:rPr>
      <w:rFonts w:ascii="Calibri" w:eastAsia="SimSun" w:hAnsi="Calibri" w:cs="font356"/>
      <w:kern w:val="1"/>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EE5776"/>
  </w:style>
  <w:style w:type="character" w:customStyle="1" w:styleId="Carpredefinitoparagrafo1">
    <w:name w:val="Car. predefinito paragrafo1"/>
    <w:rsid w:val="00EE5776"/>
  </w:style>
  <w:style w:type="character" w:customStyle="1" w:styleId="Caratteredinumerazione">
    <w:name w:val="Carattere di numerazione"/>
    <w:rsid w:val="00EE5776"/>
  </w:style>
  <w:style w:type="paragraph" w:customStyle="1" w:styleId="Intestazione1">
    <w:name w:val="Intestazione1"/>
    <w:basedOn w:val="Normale"/>
    <w:next w:val="Corpotesto"/>
    <w:rsid w:val="00EE5776"/>
    <w:pPr>
      <w:keepNext/>
      <w:spacing w:before="240" w:after="120"/>
    </w:pPr>
    <w:rPr>
      <w:rFonts w:ascii="Arial" w:eastAsia="MS Mincho" w:hAnsi="Arial" w:cs="Tahoma"/>
      <w:sz w:val="28"/>
      <w:szCs w:val="28"/>
    </w:rPr>
  </w:style>
  <w:style w:type="paragraph" w:styleId="Corpotesto">
    <w:name w:val="Body Text"/>
    <w:basedOn w:val="Normale"/>
    <w:semiHidden/>
    <w:rsid w:val="00EE5776"/>
    <w:pPr>
      <w:spacing w:after="120"/>
    </w:pPr>
  </w:style>
  <w:style w:type="paragraph" w:styleId="Elenco">
    <w:name w:val="List"/>
    <w:basedOn w:val="Corpotesto"/>
    <w:semiHidden/>
    <w:rsid w:val="00EE5776"/>
    <w:rPr>
      <w:rFonts w:cs="Mangal"/>
    </w:rPr>
  </w:style>
  <w:style w:type="paragraph" w:customStyle="1" w:styleId="Didascalia1">
    <w:name w:val="Didascalia1"/>
    <w:basedOn w:val="Normale"/>
    <w:rsid w:val="00EE5776"/>
    <w:pPr>
      <w:suppressLineNumbers/>
      <w:spacing w:before="120" w:after="120"/>
    </w:pPr>
    <w:rPr>
      <w:rFonts w:cs="Tahoma"/>
      <w:i/>
      <w:iCs/>
      <w:sz w:val="24"/>
      <w:szCs w:val="24"/>
    </w:rPr>
  </w:style>
  <w:style w:type="paragraph" w:customStyle="1" w:styleId="Indice">
    <w:name w:val="Indice"/>
    <w:basedOn w:val="Normale"/>
    <w:rsid w:val="00EE5776"/>
    <w:pPr>
      <w:suppressLineNumbers/>
    </w:pPr>
    <w:rPr>
      <w:rFonts w:cs="Tahoma"/>
    </w:rPr>
  </w:style>
  <w:style w:type="paragraph" w:customStyle="1" w:styleId="Heading">
    <w:name w:val="Heading"/>
    <w:basedOn w:val="Normale"/>
    <w:next w:val="Corpotesto"/>
    <w:rsid w:val="00EE5776"/>
    <w:pPr>
      <w:keepNext/>
      <w:spacing w:before="240" w:after="120"/>
    </w:pPr>
    <w:rPr>
      <w:rFonts w:ascii="Arial" w:eastAsia="Arial Unicode MS" w:hAnsi="Arial" w:cs="Mangal"/>
      <w:sz w:val="28"/>
      <w:szCs w:val="28"/>
    </w:rPr>
  </w:style>
  <w:style w:type="paragraph" w:customStyle="1" w:styleId="Didascalia2">
    <w:name w:val="Didascalia2"/>
    <w:basedOn w:val="Normale"/>
    <w:rsid w:val="00EE5776"/>
    <w:pPr>
      <w:suppressLineNumbers/>
      <w:spacing w:before="120" w:after="120"/>
    </w:pPr>
    <w:rPr>
      <w:rFonts w:cs="Mangal"/>
      <w:i/>
      <w:iCs/>
      <w:sz w:val="24"/>
      <w:szCs w:val="24"/>
    </w:rPr>
  </w:style>
  <w:style w:type="paragraph" w:customStyle="1" w:styleId="Index">
    <w:name w:val="Index"/>
    <w:basedOn w:val="Normale"/>
    <w:rsid w:val="00EE5776"/>
    <w:pPr>
      <w:suppressLineNumbers/>
    </w:pPr>
    <w:rPr>
      <w:rFonts w:cs="Mangal"/>
    </w:rPr>
  </w:style>
  <w:style w:type="paragraph" w:customStyle="1" w:styleId="Nessunaspaziatura1">
    <w:name w:val="Nessuna spaziatura1"/>
    <w:rsid w:val="00EE5776"/>
    <w:pPr>
      <w:suppressAutoHyphens/>
      <w:spacing w:line="100" w:lineRule="atLeast"/>
    </w:pPr>
    <w:rPr>
      <w:rFonts w:ascii="Calibri" w:eastAsia="SimSun" w:hAnsi="Calibri" w:cs="font356"/>
      <w:kern w:val="1"/>
      <w:sz w:val="22"/>
      <w:szCs w:val="22"/>
      <w:lang w:eastAsia="ar-SA"/>
    </w:rPr>
  </w:style>
  <w:style w:type="paragraph" w:customStyle="1" w:styleId="Contenutotabella">
    <w:name w:val="Contenuto tabella"/>
    <w:basedOn w:val="Normale"/>
    <w:rsid w:val="00EE5776"/>
    <w:pPr>
      <w:suppressLineNumbers/>
    </w:pPr>
  </w:style>
  <w:style w:type="paragraph" w:customStyle="1" w:styleId="Intestazionetabella">
    <w:name w:val="Intestazione tabella"/>
    <w:basedOn w:val="Contenutotabella"/>
    <w:rsid w:val="00EE5776"/>
    <w:pPr>
      <w:jc w:val="center"/>
    </w:pPr>
    <w:rPr>
      <w:b/>
      <w:bCs/>
    </w:rPr>
  </w:style>
  <w:style w:type="character" w:styleId="Enfasigrassetto">
    <w:name w:val="Strong"/>
    <w:basedOn w:val="Carpredefinitoparagrafo"/>
    <w:uiPriority w:val="22"/>
    <w:qFormat/>
    <w:rsid w:val="00980EA9"/>
    <w:rPr>
      <w:b/>
      <w:bCs/>
    </w:rPr>
  </w:style>
  <w:style w:type="paragraph" w:styleId="NormaleWeb">
    <w:name w:val="Normal (Web)"/>
    <w:basedOn w:val="Normale"/>
    <w:uiPriority w:val="99"/>
    <w:unhideWhenUsed/>
    <w:rsid w:val="00980EA9"/>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it-IT"/>
    </w:rPr>
  </w:style>
  <w:style w:type="paragraph" w:styleId="Paragrafoelenco">
    <w:name w:val="List Paragraph"/>
    <w:basedOn w:val="Normale"/>
    <w:uiPriority w:val="34"/>
    <w:qFormat/>
    <w:rsid w:val="00F13BDE"/>
    <w:pPr>
      <w:suppressAutoHyphens w:val="0"/>
      <w:spacing w:after="0" w:line="240" w:lineRule="auto"/>
      <w:ind w:left="720"/>
      <w:contextualSpacing/>
    </w:pPr>
    <w:rPr>
      <w:rFonts w:ascii="Times New Roman" w:eastAsia="Times New Roman" w:hAnsi="Times New Roman" w:cs="Times New Roman"/>
      <w:kern w:val="0"/>
      <w:sz w:val="24"/>
      <w:szCs w:val="24"/>
      <w:lang w:eastAsia="it-IT"/>
    </w:rPr>
  </w:style>
  <w:style w:type="paragraph" w:customStyle="1" w:styleId="Nessunaspaziatura10">
    <w:name w:val="Nessuna spaziatura1"/>
    <w:rsid w:val="00F13BDE"/>
    <w:pPr>
      <w:suppressAutoHyphens/>
      <w:spacing w:line="100" w:lineRule="atLeast"/>
    </w:pPr>
    <w:rPr>
      <w:rFonts w:ascii="Calibri" w:eastAsia="SimSun" w:hAnsi="Calibri" w:cs="font355"/>
      <w:kern w:val="1"/>
      <w:sz w:val="22"/>
      <w:szCs w:val="22"/>
      <w:lang w:eastAsia="ar-SA"/>
    </w:rPr>
  </w:style>
  <w:style w:type="paragraph" w:styleId="Intestazione">
    <w:name w:val="header"/>
    <w:basedOn w:val="Normale"/>
    <w:link w:val="IntestazioneCarattere"/>
    <w:rsid w:val="00D21E16"/>
    <w:pPr>
      <w:tabs>
        <w:tab w:val="center" w:pos="4819"/>
        <w:tab w:val="right" w:pos="9638"/>
      </w:tabs>
      <w:suppressAutoHyphens w:val="0"/>
      <w:spacing w:after="0" w:line="240" w:lineRule="auto"/>
    </w:pPr>
    <w:rPr>
      <w:rFonts w:ascii="Times New Roman" w:eastAsia="Times New Roman" w:hAnsi="Times New Roman" w:cs="Times New Roman"/>
      <w:kern w:val="0"/>
      <w:sz w:val="20"/>
      <w:szCs w:val="20"/>
      <w:lang w:eastAsia="it-IT"/>
    </w:rPr>
  </w:style>
  <w:style w:type="character" w:customStyle="1" w:styleId="IntestazioneCarattere">
    <w:name w:val="Intestazione Carattere"/>
    <w:basedOn w:val="Carpredefinitoparagrafo"/>
    <w:link w:val="Intestazione"/>
    <w:rsid w:val="00D2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1592</Words>
  <Characters>9080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Rossella</cp:lastModifiedBy>
  <cp:revision>3</cp:revision>
  <cp:lastPrinted>2016-03-09T15:15:00Z</cp:lastPrinted>
  <dcterms:created xsi:type="dcterms:W3CDTF">2025-05-15T07:50:00Z</dcterms:created>
  <dcterms:modified xsi:type="dcterms:W3CDTF">2025-07-23T08:14:00Z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r8>0</vt:r8>
  </property>
  <property fmtid="{D5CDD505-2E9C-101B-9397-08002B2CF9AE}" pid="3" name="HyperlinksChanged">
    <vt:bool>false</vt:bool>
  </property>
  <property fmtid="{D5CDD505-2E9C-101B-9397-08002B2CF9AE}" pid="4" name="ShareDoc">
    <vt:bool>false</vt:bool>
  </property>
  <property fmtid="{D5CDD505-2E9C-101B-9397-08002B2CF9AE}" pid="5" name="AppVersion">
    <vt:lpwstr>12.0000</vt:lpwstr>
  </property>
  <property fmtid="{D5CDD505-2E9C-101B-9397-08002B2CF9AE}" pid="6" name="LinksUpToDate">
    <vt:bool>false</vt:bool>
  </property>
  <property fmtid="{D5CDD505-2E9C-101B-9397-08002B2CF9AE}" pid="7" name="ScaleCrop">
    <vt:bool>false</vt:bool>
  </property>
</Properties>
</file>